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55" w:rsidRPr="008E283C" w:rsidRDefault="00CE6C55" w:rsidP="008E283C">
      <w:pPr>
        <w:pStyle w:val="pcenter"/>
        <w:shd w:val="clear" w:color="auto" w:fill="FFFFFF"/>
        <w:spacing w:before="0" w:beforeAutospacing="0" w:after="0" w:afterAutospacing="0"/>
        <w:jc w:val="center"/>
        <w:rPr>
          <w:b/>
          <w:bCs/>
          <w:color w:val="333333"/>
          <w:sz w:val="28"/>
        </w:rPr>
      </w:pPr>
      <w:proofErr w:type="gramStart"/>
      <w:r w:rsidRPr="008E283C">
        <w:rPr>
          <w:b/>
          <w:bCs/>
          <w:color w:val="333333"/>
          <w:sz w:val="28"/>
        </w:rPr>
        <w:t>Положение</w:t>
      </w:r>
      <w:r w:rsidR="008E283C" w:rsidRPr="008E283C">
        <w:rPr>
          <w:b/>
          <w:bCs/>
          <w:color w:val="333333"/>
          <w:sz w:val="28"/>
        </w:rPr>
        <w:t xml:space="preserve"> </w:t>
      </w:r>
      <w:r w:rsidRPr="008E283C">
        <w:rPr>
          <w:b/>
          <w:bCs/>
          <w:color w:val="333333"/>
          <w:sz w:val="28"/>
        </w:rPr>
        <w:t xml:space="preserve">о Центре образования </w:t>
      </w:r>
      <w:proofErr w:type="spellStart"/>
      <w:r w:rsidRPr="008E283C">
        <w:rPr>
          <w:b/>
          <w:bCs/>
          <w:color w:val="333333"/>
          <w:sz w:val="28"/>
        </w:rPr>
        <w:t>естественно-научной</w:t>
      </w:r>
      <w:proofErr w:type="spellEnd"/>
      <w:r w:rsidRPr="008E283C">
        <w:rPr>
          <w:b/>
          <w:bCs/>
          <w:color w:val="333333"/>
          <w:sz w:val="28"/>
        </w:rPr>
        <w:t xml:space="preserve"> и технологической</w:t>
      </w:r>
      <w:r w:rsidR="008E283C">
        <w:rPr>
          <w:b/>
          <w:bCs/>
          <w:color w:val="333333"/>
          <w:sz w:val="28"/>
        </w:rPr>
        <w:t xml:space="preserve"> </w:t>
      </w:r>
      <w:r w:rsidRPr="008E283C">
        <w:rPr>
          <w:b/>
          <w:bCs/>
          <w:color w:val="333333"/>
          <w:sz w:val="28"/>
        </w:rPr>
        <w:t>направленностей "То</w:t>
      </w:r>
      <w:r w:rsidR="008E283C" w:rsidRPr="008E283C">
        <w:rPr>
          <w:b/>
          <w:bCs/>
          <w:color w:val="333333"/>
          <w:sz w:val="28"/>
        </w:rPr>
        <w:t>чка роста" на базе муниципального бюджетного общеобразовательного учреждения «Средняя общеобразовательная школа с.</w:t>
      </w:r>
      <w:r w:rsidR="00CE2D3C">
        <w:rPr>
          <w:b/>
          <w:bCs/>
          <w:color w:val="333333"/>
          <w:sz w:val="28"/>
        </w:rPr>
        <w:t xml:space="preserve"> </w:t>
      </w:r>
      <w:r w:rsidR="008E283C" w:rsidRPr="008E283C">
        <w:rPr>
          <w:b/>
          <w:bCs/>
          <w:color w:val="333333"/>
          <w:sz w:val="28"/>
        </w:rPr>
        <w:t>Лидога»</w:t>
      </w:r>
      <w:proofErr w:type="gramEnd"/>
    </w:p>
    <w:p w:rsidR="008E283C" w:rsidRPr="008E283C" w:rsidRDefault="008E283C" w:rsidP="008E283C">
      <w:pPr>
        <w:spacing w:after="0" w:line="351" w:lineRule="atLeast"/>
        <w:jc w:val="both"/>
        <w:outlineLvl w:val="0"/>
        <w:rPr>
          <w:rFonts w:ascii="Times New Roman" w:eastAsia="Times New Roman" w:hAnsi="Times New Roman" w:cs="Times New Roman"/>
          <w:b/>
          <w:bCs/>
          <w:color w:val="333333"/>
          <w:kern w:val="36"/>
          <w:sz w:val="28"/>
          <w:szCs w:val="24"/>
          <w:lang w:eastAsia="ru-RU"/>
        </w:rPr>
      </w:pPr>
    </w:p>
    <w:p w:rsidR="00CE6C55" w:rsidRPr="00CE6C55" w:rsidRDefault="00CE6C55" w:rsidP="008E283C">
      <w:pPr>
        <w:spacing w:after="0" w:line="351" w:lineRule="atLeast"/>
        <w:jc w:val="both"/>
        <w:outlineLvl w:val="0"/>
        <w:rPr>
          <w:rFonts w:ascii="Times New Roman" w:eastAsia="Times New Roman" w:hAnsi="Times New Roman" w:cs="Times New Roman"/>
          <w:b/>
          <w:bCs/>
          <w:color w:val="333333"/>
          <w:kern w:val="36"/>
          <w:sz w:val="28"/>
          <w:szCs w:val="24"/>
          <w:lang w:eastAsia="ru-RU"/>
        </w:rPr>
      </w:pPr>
      <w:r w:rsidRPr="00CE6C55">
        <w:rPr>
          <w:rFonts w:ascii="Times New Roman" w:eastAsia="Times New Roman" w:hAnsi="Times New Roman" w:cs="Times New Roman"/>
          <w:b/>
          <w:bCs/>
          <w:color w:val="333333"/>
          <w:kern w:val="36"/>
          <w:sz w:val="28"/>
          <w:szCs w:val="24"/>
          <w:lang w:eastAsia="ru-RU"/>
        </w:rPr>
        <w:t>1. Общие положения</w:t>
      </w:r>
      <w:r w:rsidR="008E283C">
        <w:rPr>
          <w:rFonts w:ascii="Times New Roman" w:eastAsia="Times New Roman" w:hAnsi="Times New Roman" w:cs="Times New Roman"/>
          <w:b/>
          <w:bCs/>
          <w:color w:val="333333"/>
          <w:kern w:val="36"/>
          <w:sz w:val="28"/>
          <w:szCs w:val="24"/>
          <w:lang w:eastAsia="ru-RU"/>
        </w:rPr>
        <w:t xml:space="preserve"> </w:t>
      </w:r>
    </w:p>
    <w:p w:rsidR="00CE6C55" w:rsidRPr="00CE6C55" w:rsidRDefault="00CE6C55" w:rsidP="00CE2D3C">
      <w:pPr>
        <w:spacing w:after="0" w:line="293" w:lineRule="atLeast"/>
        <w:jc w:val="both"/>
        <w:rPr>
          <w:rFonts w:ascii="Times New Roman" w:eastAsia="Times New Roman" w:hAnsi="Times New Roman" w:cs="Times New Roman"/>
          <w:color w:val="000000"/>
          <w:sz w:val="28"/>
          <w:szCs w:val="24"/>
          <w:lang w:eastAsia="ru-RU"/>
        </w:rPr>
      </w:pP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0" w:name="100183"/>
      <w:bookmarkStart w:id="1" w:name="100184"/>
      <w:bookmarkEnd w:id="0"/>
      <w:bookmarkEnd w:id="1"/>
      <w:r w:rsidRPr="00CE6C55">
        <w:rPr>
          <w:rFonts w:ascii="Times New Roman" w:eastAsia="Times New Roman" w:hAnsi="Times New Roman" w:cs="Times New Roman"/>
          <w:color w:val="000000"/>
          <w:sz w:val="28"/>
          <w:szCs w:val="24"/>
          <w:lang w:eastAsia="ru-RU"/>
        </w:rPr>
        <w:t xml:space="preserve">1.1. </w:t>
      </w:r>
      <w:proofErr w:type="gramStart"/>
      <w:r w:rsidRPr="00CE6C55">
        <w:rPr>
          <w:rFonts w:ascii="Times New Roman" w:eastAsia="Times New Roman" w:hAnsi="Times New Roman" w:cs="Times New Roman"/>
          <w:color w:val="000000"/>
          <w:sz w:val="28"/>
          <w:szCs w:val="24"/>
          <w:lang w:eastAsia="ru-RU"/>
        </w:rPr>
        <w:t xml:space="preserve">Центр образования </w:t>
      </w:r>
      <w:proofErr w:type="spellStart"/>
      <w:r w:rsidRPr="00CE6C55">
        <w:rPr>
          <w:rFonts w:ascii="Times New Roman" w:eastAsia="Times New Roman" w:hAnsi="Times New Roman" w:cs="Times New Roman"/>
          <w:color w:val="000000"/>
          <w:sz w:val="28"/>
          <w:szCs w:val="24"/>
          <w:lang w:eastAsia="ru-RU"/>
        </w:rPr>
        <w:t>естественно-научной</w:t>
      </w:r>
      <w:proofErr w:type="spellEnd"/>
      <w:r w:rsidRPr="00CE6C55">
        <w:rPr>
          <w:rFonts w:ascii="Times New Roman" w:eastAsia="Times New Roman" w:hAnsi="Times New Roman" w:cs="Times New Roman"/>
          <w:color w:val="000000"/>
          <w:sz w:val="28"/>
          <w:szCs w:val="24"/>
          <w:lang w:eastAsia="ru-RU"/>
        </w:rPr>
        <w:t xml:space="preserve"> и технологической направленностей "Точ</w:t>
      </w:r>
      <w:r w:rsidR="008E283C">
        <w:rPr>
          <w:rFonts w:ascii="Times New Roman" w:eastAsia="Times New Roman" w:hAnsi="Times New Roman" w:cs="Times New Roman"/>
          <w:color w:val="000000"/>
          <w:sz w:val="28"/>
          <w:szCs w:val="24"/>
          <w:lang w:eastAsia="ru-RU"/>
        </w:rPr>
        <w:t>ка роста" на базе муниципального бюджетного общеобразовательного учреждения «Средняя общеобразовательная школа с. Лидога»</w:t>
      </w:r>
      <w:r w:rsidRPr="00CE6C55">
        <w:rPr>
          <w:rFonts w:ascii="Times New Roman" w:eastAsia="Times New Roman" w:hAnsi="Times New Roman" w:cs="Times New Roman"/>
          <w:color w:val="000000"/>
          <w:sz w:val="28"/>
          <w:szCs w:val="24"/>
          <w:lang w:eastAsia="ru-RU"/>
        </w:rPr>
        <w:t xml:space="preserve"> </w:t>
      </w:r>
      <w:r w:rsidR="008E283C">
        <w:rPr>
          <w:rFonts w:ascii="Times New Roman" w:eastAsia="Times New Roman" w:hAnsi="Times New Roman" w:cs="Times New Roman"/>
          <w:color w:val="000000"/>
          <w:sz w:val="28"/>
          <w:szCs w:val="24"/>
          <w:lang w:eastAsia="ru-RU"/>
        </w:rPr>
        <w:t>(далее – Центр «Точка роста») создан для</w:t>
      </w:r>
      <w:r w:rsidRPr="00CE6C55">
        <w:rPr>
          <w:rFonts w:ascii="Times New Roman" w:eastAsia="Times New Roman" w:hAnsi="Times New Roman" w:cs="Times New Roman"/>
          <w:color w:val="000000"/>
          <w:sz w:val="28"/>
          <w:szCs w:val="24"/>
          <w:lang w:eastAsia="ru-RU"/>
        </w:rPr>
        <w:t xml:space="preserve"> развития у обучающихся </w:t>
      </w:r>
      <w:proofErr w:type="spellStart"/>
      <w:r w:rsidRPr="00CE6C55">
        <w:rPr>
          <w:rFonts w:ascii="Times New Roman" w:eastAsia="Times New Roman" w:hAnsi="Times New Roman" w:cs="Times New Roman"/>
          <w:color w:val="000000"/>
          <w:sz w:val="28"/>
          <w:szCs w:val="24"/>
          <w:lang w:eastAsia="ru-RU"/>
        </w:rPr>
        <w:t>естественно-научной</w:t>
      </w:r>
      <w:proofErr w:type="spellEnd"/>
      <w:r w:rsidRPr="00CE6C55">
        <w:rPr>
          <w:rFonts w:ascii="Times New Roman" w:eastAsia="Times New Roman" w:hAnsi="Times New Roman" w:cs="Times New Roman"/>
          <w:color w:val="000000"/>
          <w:sz w:val="28"/>
          <w:szCs w:val="24"/>
          <w:lang w:eastAsia="ru-RU"/>
        </w:rPr>
        <w:t xml:space="preserve">, математической, информационной грамотности, формирования критического и </w:t>
      </w:r>
      <w:proofErr w:type="spellStart"/>
      <w:r w:rsidRPr="00CE6C55">
        <w:rPr>
          <w:rFonts w:ascii="Times New Roman" w:eastAsia="Times New Roman" w:hAnsi="Times New Roman" w:cs="Times New Roman"/>
          <w:color w:val="000000"/>
          <w:sz w:val="28"/>
          <w:szCs w:val="24"/>
          <w:lang w:eastAsia="ru-RU"/>
        </w:rPr>
        <w:t>креативного</w:t>
      </w:r>
      <w:proofErr w:type="spellEnd"/>
      <w:r w:rsidRPr="00CE6C55">
        <w:rPr>
          <w:rFonts w:ascii="Times New Roman" w:eastAsia="Times New Roman" w:hAnsi="Times New Roman" w:cs="Times New Roman"/>
          <w:color w:val="000000"/>
          <w:sz w:val="28"/>
          <w:szCs w:val="24"/>
          <w:lang w:eastAsia="ru-RU"/>
        </w:rPr>
        <w:t xml:space="preserve"> мышления, совершенствования навыков </w:t>
      </w:r>
      <w:proofErr w:type="spellStart"/>
      <w:r w:rsidRPr="00CE6C55">
        <w:rPr>
          <w:rFonts w:ascii="Times New Roman" w:eastAsia="Times New Roman" w:hAnsi="Times New Roman" w:cs="Times New Roman"/>
          <w:color w:val="000000"/>
          <w:sz w:val="28"/>
          <w:szCs w:val="24"/>
          <w:lang w:eastAsia="ru-RU"/>
        </w:rPr>
        <w:t>естественно-научной</w:t>
      </w:r>
      <w:proofErr w:type="spellEnd"/>
      <w:r w:rsidRPr="00CE6C55">
        <w:rPr>
          <w:rFonts w:ascii="Times New Roman" w:eastAsia="Times New Roman" w:hAnsi="Times New Roman" w:cs="Times New Roman"/>
          <w:color w:val="000000"/>
          <w:sz w:val="28"/>
          <w:szCs w:val="24"/>
          <w:lang w:eastAsia="ru-RU"/>
        </w:rPr>
        <w:t xml:space="preserve"> и технологической направленностей.</w:t>
      </w:r>
      <w:proofErr w:type="gramEnd"/>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2" w:name="100185"/>
      <w:bookmarkEnd w:id="2"/>
      <w:r w:rsidRPr="00CE6C55">
        <w:rPr>
          <w:rFonts w:ascii="Times New Roman" w:eastAsia="Times New Roman" w:hAnsi="Times New Roman" w:cs="Times New Roman"/>
          <w:color w:val="000000"/>
          <w:sz w:val="28"/>
          <w:szCs w:val="24"/>
          <w:lang w:eastAsia="ru-RU"/>
        </w:rPr>
        <w:t xml:space="preserve">1.2. Центр </w:t>
      </w:r>
      <w:r w:rsidR="008E283C">
        <w:rPr>
          <w:rFonts w:ascii="Times New Roman" w:eastAsia="Times New Roman" w:hAnsi="Times New Roman" w:cs="Times New Roman"/>
          <w:color w:val="000000"/>
          <w:sz w:val="28"/>
          <w:szCs w:val="24"/>
          <w:lang w:eastAsia="ru-RU"/>
        </w:rPr>
        <w:t xml:space="preserve">«Точка роста» </w:t>
      </w:r>
      <w:r w:rsidRPr="00CE6C55">
        <w:rPr>
          <w:rFonts w:ascii="Times New Roman" w:eastAsia="Times New Roman" w:hAnsi="Times New Roman" w:cs="Times New Roman"/>
          <w:color w:val="000000"/>
          <w:sz w:val="28"/>
          <w:szCs w:val="24"/>
          <w:lang w:eastAsia="ru-RU"/>
        </w:rPr>
        <w:t xml:space="preserve">не является юридическим лицом и действует для достижения уставных целей </w:t>
      </w:r>
      <w:r w:rsidR="008E283C">
        <w:rPr>
          <w:rFonts w:ascii="Times New Roman" w:eastAsia="Times New Roman" w:hAnsi="Times New Roman" w:cs="Times New Roman"/>
          <w:color w:val="000000"/>
          <w:sz w:val="28"/>
          <w:szCs w:val="24"/>
          <w:lang w:eastAsia="ru-RU"/>
        </w:rPr>
        <w:t>муниципального бюджетного общеобразовательного учреждения «Средняя общеобразовательная школа с. Лидога»</w:t>
      </w:r>
      <w:r w:rsidRPr="00CE6C55">
        <w:rPr>
          <w:rFonts w:ascii="Times New Roman" w:eastAsia="Times New Roman" w:hAnsi="Times New Roman" w:cs="Times New Roman"/>
          <w:color w:val="000000"/>
          <w:sz w:val="28"/>
          <w:szCs w:val="24"/>
          <w:lang w:eastAsia="ru-RU"/>
        </w:rPr>
        <w:t xml:space="preserve"> (далее - Учреждение), а также выполнения задач и достижен</w:t>
      </w:r>
      <w:r w:rsidR="008E283C">
        <w:rPr>
          <w:rFonts w:ascii="Times New Roman" w:eastAsia="Times New Roman" w:hAnsi="Times New Roman" w:cs="Times New Roman"/>
          <w:color w:val="000000"/>
          <w:sz w:val="28"/>
          <w:szCs w:val="24"/>
          <w:lang w:eastAsia="ru-RU"/>
        </w:rPr>
        <w:t>ия показателей и результатов рег</w:t>
      </w:r>
      <w:r w:rsidRPr="00CE6C55">
        <w:rPr>
          <w:rFonts w:ascii="Times New Roman" w:eastAsia="Times New Roman" w:hAnsi="Times New Roman" w:cs="Times New Roman"/>
          <w:color w:val="000000"/>
          <w:sz w:val="28"/>
          <w:szCs w:val="24"/>
          <w:lang w:eastAsia="ru-RU"/>
        </w:rPr>
        <w:t>ионального </w:t>
      </w:r>
      <w:hyperlink r:id="rId4" w:history="1">
        <w:r w:rsidRPr="008E283C">
          <w:rPr>
            <w:rFonts w:ascii="Times New Roman" w:eastAsia="Times New Roman" w:hAnsi="Times New Roman" w:cs="Times New Roman"/>
            <w:sz w:val="28"/>
            <w:szCs w:val="24"/>
            <w:lang w:eastAsia="ru-RU"/>
          </w:rPr>
          <w:t>проекта</w:t>
        </w:r>
      </w:hyperlink>
      <w:r w:rsidRPr="00CE6C55">
        <w:rPr>
          <w:rFonts w:ascii="Times New Roman" w:eastAsia="Times New Roman" w:hAnsi="Times New Roman" w:cs="Times New Roman"/>
          <w:color w:val="000000"/>
          <w:sz w:val="28"/>
          <w:szCs w:val="24"/>
          <w:lang w:eastAsia="ru-RU"/>
        </w:rPr>
        <w:t>"Образование".</w:t>
      </w: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3" w:name="100186"/>
      <w:bookmarkEnd w:id="3"/>
      <w:r w:rsidRPr="00CE6C55">
        <w:rPr>
          <w:rFonts w:ascii="Times New Roman" w:eastAsia="Times New Roman" w:hAnsi="Times New Roman" w:cs="Times New Roman"/>
          <w:color w:val="000000"/>
          <w:sz w:val="28"/>
          <w:szCs w:val="24"/>
          <w:lang w:eastAsia="ru-RU"/>
        </w:rPr>
        <w:t>1.3. В своей деятельности Центр</w:t>
      </w:r>
      <w:r w:rsidR="008E283C">
        <w:rPr>
          <w:rFonts w:ascii="Times New Roman" w:eastAsia="Times New Roman" w:hAnsi="Times New Roman" w:cs="Times New Roman"/>
          <w:color w:val="000000"/>
          <w:sz w:val="28"/>
          <w:szCs w:val="24"/>
          <w:lang w:eastAsia="ru-RU"/>
        </w:rPr>
        <w:t xml:space="preserve"> «Точка роста»</w:t>
      </w:r>
      <w:r w:rsidRPr="00CE6C55">
        <w:rPr>
          <w:rFonts w:ascii="Times New Roman" w:eastAsia="Times New Roman" w:hAnsi="Times New Roman" w:cs="Times New Roman"/>
          <w:color w:val="000000"/>
          <w:sz w:val="28"/>
          <w:szCs w:val="24"/>
          <w:lang w:eastAsia="ru-RU"/>
        </w:rPr>
        <w:t xml:space="preserve"> руководствуется Федеральным </w:t>
      </w:r>
      <w:hyperlink r:id="rId5" w:history="1">
        <w:r w:rsidRPr="008E283C">
          <w:rPr>
            <w:rFonts w:ascii="Times New Roman" w:eastAsia="Times New Roman" w:hAnsi="Times New Roman" w:cs="Times New Roman"/>
            <w:sz w:val="28"/>
            <w:szCs w:val="24"/>
            <w:lang w:eastAsia="ru-RU"/>
          </w:rPr>
          <w:t>законом</w:t>
        </w:r>
      </w:hyperlink>
      <w:r w:rsidRPr="00CE6C55">
        <w:rPr>
          <w:rFonts w:ascii="Times New Roman" w:eastAsia="Times New Roman" w:hAnsi="Times New Roman" w:cs="Times New Roman"/>
          <w:sz w:val="28"/>
          <w:szCs w:val="24"/>
          <w:lang w:eastAsia="ru-RU"/>
        </w:rPr>
        <w:t> </w:t>
      </w:r>
      <w:r w:rsidRPr="00CE6C55">
        <w:rPr>
          <w:rFonts w:ascii="Times New Roman" w:eastAsia="Times New Roman" w:hAnsi="Times New Roman" w:cs="Times New Roman"/>
          <w:color w:val="000000"/>
          <w:sz w:val="28"/>
          <w:szCs w:val="24"/>
          <w:lang w:eastAsia="ru-RU"/>
        </w:rPr>
        <w:t xml:space="preserve">Российской Федерации от 29.12.2012 N 273-ФЗ "Об образовании в </w:t>
      </w:r>
      <w:r w:rsidR="008E283C">
        <w:rPr>
          <w:rFonts w:ascii="Times New Roman" w:eastAsia="Times New Roman" w:hAnsi="Times New Roman" w:cs="Times New Roman"/>
          <w:color w:val="000000"/>
          <w:sz w:val="28"/>
          <w:szCs w:val="24"/>
          <w:lang w:eastAsia="ru-RU"/>
        </w:rPr>
        <w:t>Российской Федерации",</w:t>
      </w:r>
      <w:r w:rsidRPr="00CE6C55">
        <w:rPr>
          <w:rFonts w:ascii="Times New Roman" w:eastAsia="Times New Roman" w:hAnsi="Times New Roman" w:cs="Times New Roman"/>
          <w:color w:val="000000"/>
          <w:sz w:val="28"/>
          <w:szCs w:val="24"/>
          <w:lang w:eastAsia="ru-RU"/>
        </w:rPr>
        <w:t xml:space="preserve"> другими нормативными документами Министерства просвещения Российской Федерации, </w:t>
      </w:r>
      <w:r w:rsidR="008E283C">
        <w:rPr>
          <w:rFonts w:ascii="Times New Roman" w:eastAsia="Times New Roman" w:hAnsi="Times New Roman" w:cs="Times New Roman"/>
          <w:color w:val="000000"/>
          <w:sz w:val="28"/>
          <w:szCs w:val="24"/>
          <w:lang w:eastAsia="ru-RU"/>
        </w:rPr>
        <w:t xml:space="preserve">министерства образования и науки Хабаровского края, </w:t>
      </w:r>
      <w:r w:rsidRPr="00CE6C55">
        <w:rPr>
          <w:rFonts w:ascii="Times New Roman" w:eastAsia="Times New Roman" w:hAnsi="Times New Roman" w:cs="Times New Roman"/>
          <w:color w:val="000000"/>
          <w:sz w:val="28"/>
          <w:szCs w:val="24"/>
          <w:lang w:eastAsia="ru-RU"/>
        </w:rPr>
        <w:t>иными нормативными правовыми актами Российской Фе</w:t>
      </w:r>
      <w:r w:rsidR="008E283C">
        <w:rPr>
          <w:rFonts w:ascii="Times New Roman" w:eastAsia="Times New Roman" w:hAnsi="Times New Roman" w:cs="Times New Roman"/>
          <w:color w:val="000000"/>
          <w:sz w:val="28"/>
          <w:szCs w:val="24"/>
          <w:lang w:eastAsia="ru-RU"/>
        </w:rPr>
        <w:t>дерации, программой развития Учреждения</w:t>
      </w:r>
      <w:r w:rsidRPr="00CE6C55">
        <w:rPr>
          <w:rFonts w:ascii="Times New Roman" w:eastAsia="Times New Roman" w:hAnsi="Times New Roman" w:cs="Times New Roman"/>
          <w:color w:val="000000"/>
          <w:sz w:val="28"/>
          <w:szCs w:val="24"/>
          <w:lang w:eastAsia="ru-RU"/>
        </w:rPr>
        <w:t>, планами работы, утвержденными учредителем и настоящим Положением.</w:t>
      </w:r>
    </w:p>
    <w:p w:rsid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4" w:name="100187"/>
      <w:bookmarkEnd w:id="4"/>
      <w:r w:rsidRPr="00CE6C55">
        <w:rPr>
          <w:rFonts w:ascii="Times New Roman" w:eastAsia="Times New Roman" w:hAnsi="Times New Roman" w:cs="Times New Roman"/>
          <w:color w:val="000000"/>
          <w:sz w:val="28"/>
          <w:szCs w:val="24"/>
          <w:lang w:eastAsia="ru-RU"/>
        </w:rPr>
        <w:t xml:space="preserve">1.4. Центр </w:t>
      </w:r>
      <w:r w:rsidR="008E283C">
        <w:rPr>
          <w:rFonts w:ascii="Times New Roman" w:eastAsia="Times New Roman" w:hAnsi="Times New Roman" w:cs="Times New Roman"/>
          <w:color w:val="000000"/>
          <w:sz w:val="28"/>
          <w:szCs w:val="24"/>
          <w:lang w:eastAsia="ru-RU"/>
        </w:rPr>
        <w:t xml:space="preserve">«Точка роста» </w:t>
      </w:r>
      <w:r w:rsidRPr="00CE6C55">
        <w:rPr>
          <w:rFonts w:ascii="Times New Roman" w:eastAsia="Times New Roman" w:hAnsi="Times New Roman" w:cs="Times New Roman"/>
          <w:color w:val="000000"/>
          <w:sz w:val="28"/>
          <w:szCs w:val="24"/>
          <w:lang w:eastAsia="ru-RU"/>
        </w:rPr>
        <w:t xml:space="preserve">подчиняется </w:t>
      </w:r>
      <w:r w:rsidR="008E283C">
        <w:rPr>
          <w:rFonts w:ascii="Times New Roman" w:eastAsia="Times New Roman" w:hAnsi="Times New Roman" w:cs="Times New Roman"/>
          <w:color w:val="000000"/>
          <w:sz w:val="28"/>
          <w:szCs w:val="24"/>
          <w:lang w:eastAsia="ru-RU"/>
        </w:rPr>
        <w:t>директору Учреждения</w:t>
      </w:r>
      <w:r w:rsidRPr="00CE6C55">
        <w:rPr>
          <w:rFonts w:ascii="Times New Roman" w:eastAsia="Times New Roman" w:hAnsi="Times New Roman" w:cs="Times New Roman"/>
          <w:color w:val="000000"/>
          <w:sz w:val="28"/>
          <w:szCs w:val="24"/>
          <w:lang w:eastAsia="ru-RU"/>
        </w:rPr>
        <w:t>.</w:t>
      </w:r>
    </w:p>
    <w:p w:rsidR="008E283C" w:rsidRDefault="008E283C"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1.5. Создание и ликвидация Центра «Точка роста» относится к компетенции дире</w:t>
      </w:r>
      <w:r w:rsidR="00CE2D3C">
        <w:rPr>
          <w:rFonts w:ascii="Times New Roman" w:eastAsia="Times New Roman" w:hAnsi="Times New Roman" w:cs="Times New Roman"/>
          <w:color w:val="000000"/>
          <w:sz w:val="28"/>
          <w:szCs w:val="24"/>
          <w:lang w:eastAsia="ru-RU"/>
        </w:rPr>
        <w:t>ктора</w:t>
      </w:r>
      <w:r>
        <w:rPr>
          <w:rFonts w:ascii="Times New Roman" w:eastAsia="Times New Roman" w:hAnsi="Times New Roman" w:cs="Times New Roman"/>
          <w:color w:val="000000"/>
          <w:sz w:val="28"/>
          <w:szCs w:val="24"/>
          <w:lang w:eastAsia="ru-RU"/>
        </w:rPr>
        <w:t xml:space="preserve"> Учреждения</w:t>
      </w:r>
      <w:r w:rsidRPr="00CE6C55">
        <w:rPr>
          <w:rFonts w:ascii="Times New Roman" w:eastAsia="Times New Roman" w:hAnsi="Times New Roman" w:cs="Times New Roman"/>
          <w:color w:val="000000"/>
          <w:sz w:val="28"/>
          <w:szCs w:val="24"/>
          <w:lang w:eastAsia="ru-RU"/>
        </w:rPr>
        <w:t>.</w:t>
      </w:r>
    </w:p>
    <w:p w:rsidR="00CE2D3C" w:rsidRDefault="00CE2D3C"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1.6. На официальном сайте Учреждения размещён специальный раздел «Центр «Точка роста» (с использованием фирменного стиля), в котором содержится информация о национальном проекте «Образование», деятельности Центра «Точка роста», об образовательных программах, оборудовании, мероприятиях, достижениях обучающихся.</w:t>
      </w:r>
    </w:p>
    <w:p w:rsidR="008E283C" w:rsidRPr="00CE6C55" w:rsidRDefault="008E283C" w:rsidP="008E283C">
      <w:pPr>
        <w:spacing w:after="0" w:line="293" w:lineRule="atLeast"/>
        <w:jc w:val="both"/>
        <w:rPr>
          <w:rFonts w:ascii="Times New Roman" w:eastAsia="Times New Roman" w:hAnsi="Times New Roman" w:cs="Times New Roman"/>
          <w:color w:val="000000"/>
          <w:sz w:val="28"/>
          <w:szCs w:val="24"/>
          <w:lang w:eastAsia="ru-RU"/>
        </w:rPr>
      </w:pPr>
    </w:p>
    <w:p w:rsidR="00CE6C55" w:rsidRPr="00CE6C55" w:rsidRDefault="00CE6C55" w:rsidP="008E283C">
      <w:pPr>
        <w:spacing w:after="0" w:line="351" w:lineRule="atLeast"/>
        <w:jc w:val="both"/>
        <w:outlineLvl w:val="0"/>
        <w:rPr>
          <w:rFonts w:ascii="Times New Roman" w:eastAsia="Times New Roman" w:hAnsi="Times New Roman" w:cs="Times New Roman"/>
          <w:b/>
          <w:bCs/>
          <w:color w:val="333333"/>
          <w:kern w:val="36"/>
          <w:sz w:val="28"/>
          <w:szCs w:val="24"/>
          <w:lang w:eastAsia="ru-RU"/>
        </w:rPr>
      </w:pPr>
      <w:r w:rsidRPr="00CE6C55">
        <w:rPr>
          <w:rFonts w:ascii="Times New Roman" w:eastAsia="Times New Roman" w:hAnsi="Times New Roman" w:cs="Times New Roman"/>
          <w:b/>
          <w:bCs/>
          <w:color w:val="333333"/>
          <w:kern w:val="36"/>
          <w:sz w:val="28"/>
          <w:szCs w:val="24"/>
          <w:lang w:eastAsia="ru-RU"/>
        </w:rPr>
        <w:t>2. Цели, задачи, функции деятельности Центра</w:t>
      </w:r>
      <w:r w:rsidR="00CE2D3C">
        <w:rPr>
          <w:rFonts w:ascii="Times New Roman" w:eastAsia="Times New Roman" w:hAnsi="Times New Roman" w:cs="Times New Roman"/>
          <w:b/>
          <w:bCs/>
          <w:color w:val="333333"/>
          <w:kern w:val="36"/>
          <w:sz w:val="28"/>
          <w:szCs w:val="24"/>
          <w:lang w:eastAsia="ru-RU"/>
        </w:rPr>
        <w:t xml:space="preserve"> «Точка роста»</w:t>
      </w:r>
    </w:p>
    <w:p w:rsidR="00CE6C55" w:rsidRPr="00CE6C55" w:rsidRDefault="00CE6C55" w:rsidP="00CE2D3C">
      <w:pPr>
        <w:spacing w:after="0" w:line="293" w:lineRule="atLeast"/>
        <w:jc w:val="both"/>
        <w:rPr>
          <w:rFonts w:ascii="Times New Roman" w:eastAsia="Times New Roman" w:hAnsi="Times New Roman" w:cs="Times New Roman"/>
          <w:color w:val="000000"/>
          <w:sz w:val="28"/>
          <w:szCs w:val="24"/>
          <w:lang w:eastAsia="ru-RU"/>
        </w:rPr>
      </w:pPr>
    </w:p>
    <w:p w:rsidR="00CE2D3C" w:rsidRDefault="00CE2D3C" w:rsidP="008E283C">
      <w:pPr>
        <w:spacing w:after="0" w:line="293" w:lineRule="atLeast"/>
        <w:jc w:val="both"/>
        <w:rPr>
          <w:rFonts w:ascii="Times New Roman" w:eastAsia="Times New Roman" w:hAnsi="Times New Roman" w:cs="Times New Roman"/>
          <w:color w:val="000000"/>
          <w:sz w:val="28"/>
          <w:szCs w:val="24"/>
          <w:lang w:eastAsia="ru-RU"/>
        </w:rPr>
      </w:pPr>
      <w:bookmarkStart w:id="5" w:name="100188"/>
      <w:bookmarkStart w:id="6" w:name="100189"/>
      <w:bookmarkEnd w:id="5"/>
      <w:bookmarkEnd w:id="6"/>
      <w:r>
        <w:rPr>
          <w:rFonts w:ascii="Times New Roman" w:eastAsia="Times New Roman" w:hAnsi="Times New Roman" w:cs="Times New Roman"/>
          <w:color w:val="000000"/>
          <w:sz w:val="28"/>
          <w:szCs w:val="24"/>
          <w:lang w:eastAsia="ru-RU"/>
        </w:rPr>
        <w:t>2.1. Основными целями</w:t>
      </w:r>
      <w:r w:rsidR="00CE6C55" w:rsidRPr="00CE6C55">
        <w:rPr>
          <w:rFonts w:ascii="Times New Roman" w:eastAsia="Times New Roman" w:hAnsi="Times New Roman" w:cs="Times New Roman"/>
          <w:color w:val="000000"/>
          <w:sz w:val="28"/>
          <w:szCs w:val="24"/>
          <w:lang w:eastAsia="ru-RU"/>
        </w:rPr>
        <w:t xml:space="preserve"> деятельности Центра </w:t>
      </w:r>
      <w:r>
        <w:rPr>
          <w:rFonts w:ascii="Times New Roman" w:eastAsia="Times New Roman" w:hAnsi="Times New Roman" w:cs="Times New Roman"/>
          <w:color w:val="000000"/>
          <w:sz w:val="28"/>
          <w:szCs w:val="24"/>
          <w:lang w:eastAsia="ru-RU"/>
        </w:rPr>
        <w:t>«Точка роста» являю</w:t>
      </w:r>
      <w:r w:rsidR="00CE6C55" w:rsidRPr="00CE6C55">
        <w:rPr>
          <w:rFonts w:ascii="Times New Roman" w:eastAsia="Times New Roman" w:hAnsi="Times New Roman" w:cs="Times New Roman"/>
          <w:color w:val="000000"/>
          <w:sz w:val="28"/>
          <w:szCs w:val="24"/>
          <w:lang w:eastAsia="ru-RU"/>
        </w:rPr>
        <w:t>тся</w:t>
      </w:r>
      <w:r>
        <w:rPr>
          <w:rFonts w:ascii="Times New Roman" w:eastAsia="Times New Roman" w:hAnsi="Times New Roman" w:cs="Times New Roman"/>
          <w:color w:val="000000"/>
          <w:sz w:val="28"/>
          <w:szCs w:val="24"/>
          <w:lang w:eastAsia="ru-RU"/>
        </w:rPr>
        <w:t>:</w:t>
      </w:r>
    </w:p>
    <w:p w:rsidR="00CE2D3C" w:rsidRDefault="00CE2D3C"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совершенствование условий для</w:t>
      </w:r>
      <w:r>
        <w:rPr>
          <w:rFonts w:ascii="Times New Roman" w:eastAsia="Times New Roman" w:hAnsi="Times New Roman" w:cs="Times New Roman"/>
          <w:color w:val="000000"/>
          <w:sz w:val="28"/>
          <w:szCs w:val="24"/>
          <w:lang w:eastAsia="ru-RU"/>
        </w:rPr>
        <w:t xml:space="preserve"> повышения качества образования;</w:t>
      </w:r>
      <w:r w:rsidR="00CE6C55" w:rsidRPr="00CE6C55">
        <w:rPr>
          <w:rFonts w:ascii="Times New Roman" w:eastAsia="Times New Roman" w:hAnsi="Times New Roman" w:cs="Times New Roman"/>
          <w:color w:val="000000"/>
          <w:sz w:val="28"/>
          <w:szCs w:val="24"/>
          <w:lang w:eastAsia="ru-RU"/>
        </w:rPr>
        <w:t xml:space="preserve"> </w:t>
      </w:r>
    </w:p>
    <w:p w:rsidR="00CE2D3C" w:rsidRDefault="00CE2D3C"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CE6C55" w:rsidRPr="00CE6C55">
        <w:rPr>
          <w:rFonts w:ascii="Times New Roman" w:eastAsia="Times New Roman" w:hAnsi="Times New Roman" w:cs="Times New Roman"/>
          <w:color w:val="000000"/>
          <w:sz w:val="28"/>
          <w:szCs w:val="24"/>
          <w:lang w:eastAsia="ru-RU"/>
        </w:rPr>
        <w:t>расширения возможностей обучающихся в освоении учебных предметов</w:t>
      </w:r>
      <w:r>
        <w:rPr>
          <w:rFonts w:ascii="Times New Roman" w:eastAsia="Times New Roman" w:hAnsi="Times New Roman" w:cs="Times New Roman"/>
          <w:color w:val="000000"/>
          <w:sz w:val="28"/>
          <w:szCs w:val="24"/>
          <w:lang w:eastAsia="ru-RU"/>
        </w:rPr>
        <w:t>, программ дополнительного образования</w:t>
      </w:r>
      <w:r w:rsidR="00CE6C55" w:rsidRPr="00CE6C55">
        <w:rPr>
          <w:rFonts w:ascii="Times New Roman" w:eastAsia="Times New Roman" w:hAnsi="Times New Roman" w:cs="Times New Roman"/>
          <w:color w:val="000000"/>
          <w:sz w:val="28"/>
          <w:szCs w:val="24"/>
          <w:lang w:eastAsia="ru-RU"/>
        </w:rPr>
        <w:t xml:space="preserve"> </w:t>
      </w:r>
      <w:proofErr w:type="spellStart"/>
      <w:r w:rsidR="00CE6C55" w:rsidRPr="00CE6C55">
        <w:rPr>
          <w:rFonts w:ascii="Times New Roman" w:eastAsia="Times New Roman" w:hAnsi="Times New Roman" w:cs="Times New Roman"/>
          <w:color w:val="000000"/>
          <w:sz w:val="28"/>
          <w:szCs w:val="24"/>
          <w:lang w:eastAsia="ru-RU"/>
        </w:rPr>
        <w:t>естественно-научной</w:t>
      </w:r>
      <w:proofErr w:type="spellEnd"/>
      <w:r w:rsidR="00CE6C55" w:rsidRPr="00CE6C55">
        <w:rPr>
          <w:rFonts w:ascii="Times New Roman" w:eastAsia="Times New Roman" w:hAnsi="Times New Roman" w:cs="Times New Roman"/>
          <w:color w:val="000000"/>
          <w:sz w:val="28"/>
          <w:szCs w:val="24"/>
          <w:lang w:eastAsia="ru-RU"/>
        </w:rPr>
        <w:t xml:space="preserve"> и </w:t>
      </w:r>
      <w:proofErr w:type="gramStart"/>
      <w:r w:rsidR="00CE6C55" w:rsidRPr="00CE6C55">
        <w:rPr>
          <w:rFonts w:ascii="Times New Roman" w:eastAsia="Times New Roman" w:hAnsi="Times New Roman" w:cs="Times New Roman"/>
          <w:color w:val="000000"/>
          <w:sz w:val="28"/>
          <w:szCs w:val="24"/>
          <w:lang w:eastAsia="ru-RU"/>
        </w:rPr>
        <w:t>технологической</w:t>
      </w:r>
      <w:proofErr w:type="gramEnd"/>
      <w:r w:rsidR="00CE6C55" w:rsidRPr="00CE6C55">
        <w:rPr>
          <w:rFonts w:ascii="Times New Roman" w:eastAsia="Times New Roman" w:hAnsi="Times New Roman" w:cs="Times New Roman"/>
          <w:color w:val="000000"/>
          <w:sz w:val="28"/>
          <w:szCs w:val="24"/>
          <w:lang w:eastAsia="ru-RU"/>
        </w:rPr>
        <w:t xml:space="preserve"> направленностей, </w:t>
      </w:r>
    </w:p>
    <w:p w:rsidR="00CE6C55" w:rsidRPr="00CE6C55" w:rsidRDefault="00CE2D3C"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практическая отработка</w:t>
      </w:r>
      <w:r w:rsidR="00CE6C55" w:rsidRPr="00CE6C55">
        <w:rPr>
          <w:rFonts w:ascii="Times New Roman" w:eastAsia="Times New Roman" w:hAnsi="Times New Roman" w:cs="Times New Roman"/>
          <w:color w:val="000000"/>
          <w:sz w:val="28"/>
          <w:szCs w:val="24"/>
          <w:lang w:eastAsia="ru-RU"/>
        </w:rPr>
        <w:t xml:space="preserve"> учебного материала по учебным предметам "Физика", "Химия", "Биология"</w:t>
      </w:r>
      <w:r>
        <w:rPr>
          <w:rFonts w:ascii="Times New Roman" w:eastAsia="Times New Roman" w:hAnsi="Times New Roman" w:cs="Times New Roman"/>
          <w:color w:val="000000"/>
          <w:sz w:val="28"/>
          <w:szCs w:val="24"/>
          <w:lang w:eastAsia="ru-RU"/>
        </w:rPr>
        <w:t>, «Информатика», «Математика»</w:t>
      </w:r>
      <w:r w:rsidR="00CE6C55" w:rsidRPr="00CE6C55">
        <w:rPr>
          <w:rFonts w:ascii="Times New Roman" w:eastAsia="Times New Roman" w:hAnsi="Times New Roman" w:cs="Times New Roman"/>
          <w:color w:val="000000"/>
          <w:sz w:val="28"/>
          <w:szCs w:val="24"/>
          <w:lang w:eastAsia="ru-RU"/>
        </w:rPr>
        <w:t>.</w:t>
      </w:r>
    </w:p>
    <w:p w:rsidR="00CE6C55" w:rsidRPr="00CE6C55" w:rsidRDefault="00CE2D3C" w:rsidP="008E283C">
      <w:pPr>
        <w:spacing w:after="0" w:line="293" w:lineRule="atLeast"/>
        <w:jc w:val="both"/>
        <w:rPr>
          <w:rFonts w:ascii="Times New Roman" w:eastAsia="Times New Roman" w:hAnsi="Times New Roman" w:cs="Times New Roman"/>
          <w:color w:val="000000"/>
          <w:sz w:val="28"/>
          <w:szCs w:val="24"/>
          <w:lang w:eastAsia="ru-RU"/>
        </w:rPr>
      </w:pPr>
      <w:bookmarkStart w:id="7" w:name="100190"/>
      <w:bookmarkEnd w:id="7"/>
      <w:r>
        <w:rPr>
          <w:rFonts w:ascii="Times New Roman" w:eastAsia="Times New Roman" w:hAnsi="Times New Roman" w:cs="Times New Roman"/>
          <w:color w:val="000000"/>
          <w:sz w:val="28"/>
          <w:szCs w:val="24"/>
          <w:lang w:eastAsia="ru-RU"/>
        </w:rPr>
        <w:t>2.2. Задачи Центра «Точка роста»</w:t>
      </w:r>
      <w:r w:rsidR="00CE6C55" w:rsidRPr="00CE6C55">
        <w:rPr>
          <w:rFonts w:ascii="Times New Roman" w:eastAsia="Times New Roman" w:hAnsi="Times New Roman" w:cs="Times New Roman"/>
          <w:color w:val="000000"/>
          <w:sz w:val="28"/>
          <w:szCs w:val="24"/>
          <w:lang w:eastAsia="ru-RU"/>
        </w:rPr>
        <w:t>:</w:t>
      </w:r>
    </w:p>
    <w:p w:rsidR="00CE6C55" w:rsidRPr="00CE6C55" w:rsidRDefault="00CE2D3C" w:rsidP="008E283C">
      <w:pPr>
        <w:spacing w:after="0" w:line="293" w:lineRule="atLeast"/>
        <w:jc w:val="both"/>
        <w:rPr>
          <w:rFonts w:ascii="Times New Roman" w:eastAsia="Times New Roman" w:hAnsi="Times New Roman" w:cs="Times New Roman"/>
          <w:color w:val="000000"/>
          <w:sz w:val="28"/>
          <w:szCs w:val="24"/>
          <w:lang w:eastAsia="ru-RU"/>
        </w:rPr>
      </w:pPr>
      <w:bookmarkStart w:id="8" w:name="100191"/>
      <w:bookmarkEnd w:id="8"/>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 xml:space="preserve">реализация основных общеобразовательных программ по учебным предметам </w:t>
      </w:r>
      <w:proofErr w:type="spellStart"/>
      <w:proofErr w:type="gramStart"/>
      <w:r w:rsidR="00CE6C55" w:rsidRPr="00CE6C55">
        <w:rPr>
          <w:rFonts w:ascii="Times New Roman" w:eastAsia="Times New Roman" w:hAnsi="Times New Roman" w:cs="Times New Roman"/>
          <w:color w:val="000000"/>
          <w:sz w:val="28"/>
          <w:szCs w:val="24"/>
          <w:lang w:eastAsia="ru-RU"/>
        </w:rPr>
        <w:t>естественно-научной</w:t>
      </w:r>
      <w:proofErr w:type="spellEnd"/>
      <w:proofErr w:type="gramEnd"/>
      <w:r w:rsidR="00CE6C55" w:rsidRPr="00CE6C55">
        <w:rPr>
          <w:rFonts w:ascii="Times New Roman" w:eastAsia="Times New Roman" w:hAnsi="Times New Roman" w:cs="Times New Roman"/>
          <w:color w:val="000000"/>
          <w:sz w:val="28"/>
          <w:szCs w:val="24"/>
          <w:lang w:eastAsia="ru-RU"/>
        </w:rPr>
        <w:t xml:space="preserve"> и технологической направленностей, в том числе в рамках внеурочной деятельности обучающихся;</w:t>
      </w:r>
    </w:p>
    <w:p w:rsidR="00CE6C55" w:rsidRPr="00CE6C55" w:rsidRDefault="00CE2D3C" w:rsidP="008E283C">
      <w:pPr>
        <w:spacing w:after="0" w:line="293" w:lineRule="atLeast"/>
        <w:jc w:val="both"/>
        <w:rPr>
          <w:rFonts w:ascii="Times New Roman" w:eastAsia="Times New Roman" w:hAnsi="Times New Roman" w:cs="Times New Roman"/>
          <w:color w:val="000000"/>
          <w:sz w:val="28"/>
          <w:szCs w:val="24"/>
          <w:lang w:eastAsia="ru-RU"/>
        </w:rPr>
      </w:pPr>
      <w:bookmarkStart w:id="9" w:name="100192"/>
      <w:bookmarkEnd w:id="9"/>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 xml:space="preserve">разработка и реализация </w:t>
      </w:r>
      <w:proofErr w:type="spellStart"/>
      <w:r w:rsidR="00CE6C55" w:rsidRPr="00CE6C55">
        <w:rPr>
          <w:rFonts w:ascii="Times New Roman" w:eastAsia="Times New Roman" w:hAnsi="Times New Roman" w:cs="Times New Roman"/>
          <w:color w:val="000000"/>
          <w:sz w:val="28"/>
          <w:szCs w:val="24"/>
          <w:lang w:eastAsia="ru-RU"/>
        </w:rPr>
        <w:t>разноуровневых</w:t>
      </w:r>
      <w:proofErr w:type="spellEnd"/>
      <w:r w:rsidR="00CE6C55" w:rsidRPr="00CE6C55">
        <w:rPr>
          <w:rFonts w:ascii="Times New Roman" w:eastAsia="Times New Roman" w:hAnsi="Times New Roman" w:cs="Times New Roman"/>
          <w:color w:val="000000"/>
          <w:sz w:val="28"/>
          <w:szCs w:val="24"/>
          <w:lang w:eastAsia="ru-RU"/>
        </w:rPr>
        <w:t xml:space="preserve"> дополнительных общеобразовательных программ </w:t>
      </w:r>
      <w:proofErr w:type="spellStart"/>
      <w:r w:rsidR="00CE6C55" w:rsidRPr="00CE6C55">
        <w:rPr>
          <w:rFonts w:ascii="Times New Roman" w:eastAsia="Times New Roman" w:hAnsi="Times New Roman" w:cs="Times New Roman"/>
          <w:color w:val="000000"/>
          <w:sz w:val="28"/>
          <w:szCs w:val="24"/>
          <w:lang w:eastAsia="ru-RU"/>
        </w:rPr>
        <w:t>естественно-научной</w:t>
      </w:r>
      <w:proofErr w:type="spellEnd"/>
      <w:r w:rsidR="00CE6C55" w:rsidRPr="00CE6C55">
        <w:rPr>
          <w:rFonts w:ascii="Times New Roman" w:eastAsia="Times New Roman" w:hAnsi="Times New Roman" w:cs="Times New Roman"/>
          <w:color w:val="000000"/>
          <w:sz w:val="28"/>
          <w:szCs w:val="24"/>
          <w:lang w:eastAsia="ru-RU"/>
        </w:rPr>
        <w:t xml:space="preserve"> и </w:t>
      </w:r>
      <w:proofErr w:type="gramStart"/>
      <w:r w:rsidR="00CE6C55" w:rsidRPr="00CE6C55">
        <w:rPr>
          <w:rFonts w:ascii="Times New Roman" w:eastAsia="Times New Roman" w:hAnsi="Times New Roman" w:cs="Times New Roman"/>
          <w:color w:val="000000"/>
          <w:sz w:val="28"/>
          <w:szCs w:val="24"/>
          <w:lang w:eastAsia="ru-RU"/>
        </w:rPr>
        <w:t>технической</w:t>
      </w:r>
      <w:proofErr w:type="gramEnd"/>
      <w:r w:rsidR="00CE6C55" w:rsidRPr="00CE6C55">
        <w:rPr>
          <w:rFonts w:ascii="Times New Roman" w:eastAsia="Times New Roman" w:hAnsi="Times New Roman" w:cs="Times New Roman"/>
          <w:color w:val="000000"/>
          <w:sz w:val="28"/>
          <w:szCs w:val="24"/>
          <w:lang w:eastAsia="ru-RU"/>
        </w:rPr>
        <w:t xml:space="preserve"> направленностей, а </w:t>
      </w:r>
      <w:r w:rsidR="008A0547">
        <w:rPr>
          <w:rFonts w:ascii="Times New Roman" w:eastAsia="Times New Roman" w:hAnsi="Times New Roman" w:cs="Times New Roman"/>
          <w:color w:val="000000"/>
          <w:sz w:val="28"/>
          <w:szCs w:val="24"/>
          <w:lang w:eastAsia="ru-RU"/>
        </w:rPr>
        <w:t>также иных программ в каникулярное время</w:t>
      </w:r>
      <w:r w:rsidR="00CE6C55" w:rsidRPr="00CE6C55">
        <w:rPr>
          <w:rFonts w:ascii="Times New Roman" w:eastAsia="Times New Roman" w:hAnsi="Times New Roman" w:cs="Times New Roman"/>
          <w:color w:val="000000"/>
          <w:sz w:val="28"/>
          <w:szCs w:val="24"/>
          <w:lang w:eastAsia="ru-RU"/>
        </w:rPr>
        <w:t>;</w:t>
      </w:r>
    </w:p>
    <w:p w:rsidR="00CE6C55" w:rsidRPr="00CE6C55" w:rsidRDefault="008A0547" w:rsidP="008E283C">
      <w:pPr>
        <w:spacing w:after="0" w:line="293" w:lineRule="atLeast"/>
        <w:jc w:val="both"/>
        <w:rPr>
          <w:rFonts w:ascii="Times New Roman" w:eastAsia="Times New Roman" w:hAnsi="Times New Roman" w:cs="Times New Roman"/>
          <w:color w:val="000000"/>
          <w:sz w:val="28"/>
          <w:szCs w:val="24"/>
          <w:lang w:eastAsia="ru-RU"/>
        </w:rPr>
      </w:pPr>
      <w:bookmarkStart w:id="10" w:name="100193"/>
      <w:bookmarkEnd w:id="10"/>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вовлечение обучающихся и педагогических работников в проектную</w:t>
      </w:r>
      <w:r>
        <w:rPr>
          <w:rFonts w:ascii="Times New Roman" w:eastAsia="Times New Roman" w:hAnsi="Times New Roman" w:cs="Times New Roman"/>
          <w:color w:val="000000"/>
          <w:sz w:val="28"/>
          <w:szCs w:val="24"/>
          <w:lang w:eastAsia="ru-RU"/>
        </w:rPr>
        <w:t xml:space="preserve"> и научно-исследовательскую </w:t>
      </w:r>
      <w:r w:rsidR="00CE6C55" w:rsidRPr="00CE6C55">
        <w:rPr>
          <w:rFonts w:ascii="Times New Roman" w:eastAsia="Times New Roman" w:hAnsi="Times New Roman" w:cs="Times New Roman"/>
          <w:color w:val="000000"/>
          <w:sz w:val="28"/>
          <w:szCs w:val="24"/>
          <w:lang w:eastAsia="ru-RU"/>
        </w:rPr>
        <w:t xml:space="preserve"> деятельность;</w:t>
      </w:r>
    </w:p>
    <w:p w:rsidR="00CE6C55" w:rsidRPr="00CE6C55" w:rsidRDefault="008A0547" w:rsidP="008E283C">
      <w:pPr>
        <w:spacing w:after="0" w:line="293" w:lineRule="atLeast"/>
        <w:jc w:val="both"/>
        <w:rPr>
          <w:rFonts w:ascii="Times New Roman" w:eastAsia="Times New Roman" w:hAnsi="Times New Roman" w:cs="Times New Roman"/>
          <w:color w:val="000000"/>
          <w:sz w:val="28"/>
          <w:szCs w:val="24"/>
          <w:lang w:eastAsia="ru-RU"/>
        </w:rPr>
      </w:pPr>
      <w:bookmarkStart w:id="11" w:name="100194"/>
      <w:bookmarkEnd w:id="11"/>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 xml:space="preserve">организация </w:t>
      </w:r>
      <w:proofErr w:type="spellStart"/>
      <w:r w:rsidR="00CE6C55" w:rsidRPr="00CE6C55">
        <w:rPr>
          <w:rFonts w:ascii="Times New Roman" w:eastAsia="Times New Roman" w:hAnsi="Times New Roman" w:cs="Times New Roman"/>
          <w:color w:val="000000"/>
          <w:sz w:val="28"/>
          <w:szCs w:val="24"/>
          <w:lang w:eastAsia="ru-RU"/>
        </w:rPr>
        <w:t>внеучебной</w:t>
      </w:r>
      <w:proofErr w:type="spellEnd"/>
      <w:r w:rsidR="00CE6C55" w:rsidRPr="00CE6C55">
        <w:rPr>
          <w:rFonts w:ascii="Times New Roman" w:eastAsia="Times New Roman" w:hAnsi="Times New Roman" w:cs="Times New Roman"/>
          <w:color w:val="000000"/>
          <w:sz w:val="28"/>
          <w:szCs w:val="24"/>
          <w:lang w:eastAsia="ru-RU"/>
        </w:rPr>
        <w:t xml:space="preserve"> деятельности в каникулярный период, разработка и реализация соответствующих образовательных п</w:t>
      </w:r>
      <w:r>
        <w:rPr>
          <w:rFonts w:ascii="Times New Roman" w:eastAsia="Times New Roman" w:hAnsi="Times New Roman" w:cs="Times New Roman"/>
          <w:color w:val="000000"/>
          <w:sz w:val="28"/>
          <w:szCs w:val="24"/>
          <w:lang w:eastAsia="ru-RU"/>
        </w:rPr>
        <w:t>рограмм, в том числе для лагеря, организованного</w:t>
      </w:r>
      <w:r w:rsidR="00CE6C55" w:rsidRPr="00CE6C55">
        <w:rPr>
          <w:rFonts w:ascii="Times New Roman" w:eastAsia="Times New Roman" w:hAnsi="Times New Roman" w:cs="Times New Roman"/>
          <w:color w:val="000000"/>
          <w:sz w:val="28"/>
          <w:szCs w:val="24"/>
          <w:lang w:eastAsia="ru-RU"/>
        </w:rPr>
        <w:t xml:space="preserve"> в каникулярный период;</w:t>
      </w:r>
    </w:p>
    <w:p w:rsidR="008A0547" w:rsidRDefault="008A0547" w:rsidP="008E283C">
      <w:pPr>
        <w:spacing w:after="0" w:line="293" w:lineRule="atLeast"/>
        <w:jc w:val="both"/>
        <w:rPr>
          <w:rFonts w:ascii="Times New Roman" w:eastAsia="Times New Roman" w:hAnsi="Times New Roman" w:cs="Times New Roman"/>
          <w:color w:val="000000"/>
          <w:sz w:val="28"/>
          <w:szCs w:val="24"/>
          <w:lang w:eastAsia="ru-RU"/>
        </w:rPr>
      </w:pPr>
      <w:bookmarkStart w:id="12" w:name="100195"/>
      <w:bookmarkEnd w:id="12"/>
      <w:r>
        <w:rPr>
          <w:rFonts w:ascii="Times New Roman" w:eastAsia="Times New Roman" w:hAnsi="Times New Roman" w:cs="Times New Roman"/>
          <w:color w:val="000000"/>
          <w:sz w:val="28"/>
          <w:szCs w:val="24"/>
          <w:lang w:eastAsia="ru-RU"/>
        </w:rPr>
        <w:t xml:space="preserve">- обеспечение непрерывного </w:t>
      </w:r>
      <w:r w:rsidR="00CE6C55" w:rsidRPr="00CE6C55">
        <w:rPr>
          <w:rFonts w:ascii="Times New Roman" w:eastAsia="Times New Roman" w:hAnsi="Times New Roman" w:cs="Times New Roman"/>
          <w:color w:val="000000"/>
          <w:sz w:val="28"/>
          <w:szCs w:val="24"/>
          <w:lang w:eastAsia="ru-RU"/>
        </w:rPr>
        <w:t xml:space="preserve"> повышение профессионального мастерства педагогических </w:t>
      </w:r>
      <w:r>
        <w:rPr>
          <w:rFonts w:ascii="Times New Roman" w:eastAsia="Times New Roman" w:hAnsi="Times New Roman" w:cs="Times New Roman"/>
          <w:color w:val="000000"/>
          <w:sz w:val="28"/>
          <w:szCs w:val="24"/>
          <w:lang w:eastAsia="ru-RU"/>
        </w:rPr>
        <w:t>и управленческих кадров</w:t>
      </w:r>
      <w:r w:rsidR="00CE6C55" w:rsidRPr="00CE6C55">
        <w:rPr>
          <w:rFonts w:ascii="Times New Roman" w:eastAsia="Times New Roman" w:hAnsi="Times New Roman" w:cs="Times New Roman"/>
          <w:color w:val="000000"/>
          <w:sz w:val="28"/>
          <w:szCs w:val="24"/>
          <w:lang w:eastAsia="ru-RU"/>
        </w:rPr>
        <w:t xml:space="preserve">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включая повышение квалификации педагогических работников, реализацию программ краткосрочных обучающих мероприятий </w:t>
      </w:r>
      <w:proofErr w:type="gramStart"/>
      <w:r>
        <w:rPr>
          <w:rFonts w:ascii="Times New Roman" w:eastAsia="Times New Roman" w:hAnsi="Times New Roman" w:cs="Times New Roman"/>
          <w:color w:val="000000"/>
          <w:sz w:val="28"/>
          <w:szCs w:val="24"/>
          <w:lang w:eastAsia="ru-RU"/>
        </w:rPr>
        <w:t xml:space="preserve">( </w:t>
      </w:r>
      <w:proofErr w:type="gramEnd"/>
      <w:r>
        <w:rPr>
          <w:rFonts w:ascii="Times New Roman" w:eastAsia="Times New Roman" w:hAnsi="Times New Roman" w:cs="Times New Roman"/>
          <w:color w:val="000000"/>
          <w:sz w:val="28"/>
          <w:szCs w:val="24"/>
          <w:lang w:eastAsia="ru-RU"/>
        </w:rPr>
        <w:t>семинаров, вебинаров, мастер-классов, активностей профессиональных ассоциаций, обмена опытом и лучшими практиками), в том числе с использованием дистанционных образовательных технологий;</w:t>
      </w:r>
    </w:p>
    <w:p w:rsidR="00CE6C55" w:rsidRPr="00CE6C55" w:rsidRDefault="008A0547"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 обеспечение повышения охвата обучающихся Учреждения, расположенного в сельской местности, программами основного общего и дополнительного образования </w:t>
      </w:r>
      <w:proofErr w:type="spellStart"/>
      <w:proofErr w:type="gramStart"/>
      <w:r w:rsidRPr="00CE6C55">
        <w:rPr>
          <w:rFonts w:ascii="Times New Roman" w:eastAsia="Times New Roman" w:hAnsi="Times New Roman" w:cs="Times New Roman"/>
          <w:color w:val="000000"/>
          <w:sz w:val="28"/>
          <w:szCs w:val="24"/>
          <w:lang w:eastAsia="ru-RU"/>
        </w:rPr>
        <w:t>естественно-научной</w:t>
      </w:r>
      <w:proofErr w:type="spellEnd"/>
      <w:proofErr w:type="gramEnd"/>
      <w:r w:rsidRPr="00CE6C55">
        <w:rPr>
          <w:rFonts w:ascii="Times New Roman" w:eastAsia="Times New Roman" w:hAnsi="Times New Roman" w:cs="Times New Roman"/>
          <w:color w:val="000000"/>
          <w:sz w:val="28"/>
          <w:szCs w:val="24"/>
          <w:lang w:eastAsia="ru-RU"/>
        </w:rPr>
        <w:t xml:space="preserve"> и технической направленностей</w:t>
      </w:r>
      <w:r>
        <w:rPr>
          <w:rFonts w:ascii="Times New Roman" w:eastAsia="Times New Roman" w:hAnsi="Times New Roman" w:cs="Times New Roman"/>
          <w:color w:val="000000"/>
          <w:sz w:val="28"/>
          <w:szCs w:val="24"/>
          <w:lang w:eastAsia="ru-RU"/>
        </w:rPr>
        <w:t xml:space="preserve">. </w:t>
      </w: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13" w:name="100196"/>
      <w:bookmarkEnd w:id="13"/>
      <w:r w:rsidRPr="00CE6C55">
        <w:rPr>
          <w:rFonts w:ascii="Times New Roman" w:eastAsia="Times New Roman" w:hAnsi="Times New Roman" w:cs="Times New Roman"/>
          <w:color w:val="000000"/>
          <w:sz w:val="28"/>
          <w:szCs w:val="24"/>
          <w:lang w:eastAsia="ru-RU"/>
        </w:rPr>
        <w:t>2.3. Центр</w:t>
      </w:r>
      <w:r w:rsidR="008A0547">
        <w:rPr>
          <w:rFonts w:ascii="Times New Roman" w:eastAsia="Times New Roman" w:hAnsi="Times New Roman" w:cs="Times New Roman"/>
          <w:color w:val="000000"/>
          <w:sz w:val="28"/>
          <w:szCs w:val="24"/>
          <w:lang w:eastAsia="ru-RU"/>
        </w:rPr>
        <w:t xml:space="preserve"> «Точка роста» для достижения целей и</w:t>
      </w:r>
      <w:r w:rsidRPr="00CE6C55">
        <w:rPr>
          <w:rFonts w:ascii="Times New Roman" w:eastAsia="Times New Roman" w:hAnsi="Times New Roman" w:cs="Times New Roman"/>
          <w:color w:val="000000"/>
          <w:sz w:val="28"/>
          <w:szCs w:val="24"/>
          <w:lang w:eastAsia="ru-RU"/>
        </w:rPr>
        <w:t xml:space="preserve"> задач вправе взаимодействовать </w:t>
      </w:r>
      <w:proofErr w:type="gramStart"/>
      <w:r w:rsidRPr="00CE6C55">
        <w:rPr>
          <w:rFonts w:ascii="Times New Roman" w:eastAsia="Times New Roman" w:hAnsi="Times New Roman" w:cs="Times New Roman"/>
          <w:color w:val="000000"/>
          <w:sz w:val="28"/>
          <w:szCs w:val="24"/>
          <w:lang w:eastAsia="ru-RU"/>
        </w:rPr>
        <w:t>с</w:t>
      </w:r>
      <w:proofErr w:type="gramEnd"/>
      <w:r w:rsidRPr="00CE6C55">
        <w:rPr>
          <w:rFonts w:ascii="Times New Roman" w:eastAsia="Times New Roman" w:hAnsi="Times New Roman" w:cs="Times New Roman"/>
          <w:color w:val="000000"/>
          <w:sz w:val="28"/>
          <w:szCs w:val="24"/>
          <w:lang w:eastAsia="ru-RU"/>
        </w:rPr>
        <w:t>:</w:t>
      </w: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14" w:name="100197"/>
      <w:bookmarkEnd w:id="14"/>
      <w:r w:rsidRPr="00CE6C55">
        <w:rPr>
          <w:rFonts w:ascii="Times New Roman" w:eastAsia="Times New Roman" w:hAnsi="Times New Roman" w:cs="Times New Roman"/>
          <w:color w:val="000000"/>
          <w:sz w:val="28"/>
          <w:szCs w:val="24"/>
          <w:lang w:eastAsia="ru-RU"/>
        </w:rPr>
        <w:t>- различными организациями в форме сетевого взаимодействия;</w:t>
      </w:r>
    </w:p>
    <w:p w:rsidR="00CE6C55" w:rsidRPr="00CE6C55" w:rsidRDefault="008A0547" w:rsidP="008E283C">
      <w:pPr>
        <w:spacing w:after="0" w:line="293" w:lineRule="atLeast"/>
        <w:jc w:val="both"/>
        <w:rPr>
          <w:rFonts w:ascii="Times New Roman" w:eastAsia="Times New Roman" w:hAnsi="Times New Roman" w:cs="Times New Roman"/>
          <w:color w:val="000000"/>
          <w:sz w:val="28"/>
          <w:szCs w:val="24"/>
          <w:lang w:eastAsia="ru-RU"/>
        </w:rPr>
      </w:pPr>
      <w:bookmarkStart w:id="15" w:name="100198"/>
      <w:bookmarkEnd w:id="15"/>
      <w:r>
        <w:rPr>
          <w:rFonts w:ascii="Times New Roman" w:eastAsia="Times New Roman" w:hAnsi="Times New Roman" w:cs="Times New Roman"/>
          <w:color w:val="000000"/>
          <w:sz w:val="28"/>
          <w:szCs w:val="24"/>
          <w:lang w:eastAsia="ru-RU"/>
        </w:rPr>
        <w:t>- обще</w:t>
      </w:r>
      <w:r w:rsidR="00CE6C55" w:rsidRPr="00CE6C55">
        <w:rPr>
          <w:rFonts w:ascii="Times New Roman" w:eastAsia="Times New Roman" w:hAnsi="Times New Roman" w:cs="Times New Roman"/>
          <w:color w:val="000000"/>
          <w:sz w:val="28"/>
          <w:szCs w:val="24"/>
          <w:lang w:eastAsia="ru-RU"/>
        </w:rPr>
        <w:t>образовательными организациями, на базе которых созданы центры "Точка роста";</w:t>
      </w:r>
    </w:p>
    <w:p w:rsidR="00CE6C55" w:rsidRPr="00CE6C55" w:rsidRDefault="008A0547" w:rsidP="008E283C">
      <w:pPr>
        <w:spacing w:after="0" w:line="293" w:lineRule="atLeast"/>
        <w:jc w:val="both"/>
        <w:rPr>
          <w:rFonts w:ascii="Times New Roman" w:eastAsia="Times New Roman" w:hAnsi="Times New Roman" w:cs="Times New Roman"/>
          <w:color w:val="000000"/>
          <w:sz w:val="28"/>
          <w:szCs w:val="24"/>
          <w:lang w:eastAsia="ru-RU"/>
        </w:rPr>
      </w:pPr>
      <w:bookmarkStart w:id="16" w:name="100199"/>
      <w:bookmarkEnd w:id="16"/>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федеральным оператором, осуществляющим функции по информационному, методическому и организационно-техническому сопровождению мероприятий по соз</w:t>
      </w:r>
      <w:r>
        <w:rPr>
          <w:rFonts w:ascii="Times New Roman" w:eastAsia="Times New Roman" w:hAnsi="Times New Roman" w:cs="Times New Roman"/>
          <w:color w:val="000000"/>
          <w:sz w:val="28"/>
          <w:szCs w:val="24"/>
          <w:lang w:eastAsia="ru-RU"/>
        </w:rPr>
        <w:t>данию и функционированию Центра</w:t>
      </w:r>
      <w:r w:rsidR="00CE6C55" w:rsidRPr="00CE6C55">
        <w:rPr>
          <w:rFonts w:ascii="Times New Roman" w:eastAsia="Times New Roman" w:hAnsi="Times New Roman" w:cs="Times New Roman"/>
          <w:color w:val="000000"/>
          <w:sz w:val="28"/>
          <w:szCs w:val="24"/>
          <w:lang w:eastAsia="ru-RU"/>
        </w:rPr>
        <w:t xml:space="preserve"> "Точка роста", в том числе по вопросам повышения квалификации педагогических работников;</w:t>
      </w:r>
    </w:p>
    <w:p w:rsid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17" w:name="100200"/>
      <w:bookmarkEnd w:id="17"/>
      <w:r w:rsidRPr="00CE6C55">
        <w:rPr>
          <w:rFonts w:ascii="Times New Roman" w:eastAsia="Times New Roman" w:hAnsi="Times New Roman" w:cs="Times New Roman"/>
          <w:color w:val="000000"/>
          <w:sz w:val="28"/>
          <w:szCs w:val="24"/>
          <w:lang w:eastAsia="ru-RU"/>
        </w:rPr>
        <w:t>- обучающимися и родителями (законными представителями) обучающихся, в том числе с применени</w:t>
      </w:r>
      <w:r w:rsidR="009D0A8E">
        <w:rPr>
          <w:rFonts w:ascii="Times New Roman" w:eastAsia="Times New Roman" w:hAnsi="Times New Roman" w:cs="Times New Roman"/>
          <w:color w:val="000000"/>
          <w:sz w:val="28"/>
          <w:szCs w:val="24"/>
          <w:lang w:eastAsia="ru-RU"/>
        </w:rPr>
        <w:t>ем дистанционных</w:t>
      </w:r>
      <w:r w:rsidRPr="00CE6C55">
        <w:rPr>
          <w:rFonts w:ascii="Times New Roman" w:eastAsia="Times New Roman" w:hAnsi="Times New Roman" w:cs="Times New Roman"/>
          <w:color w:val="000000"/>
          <w:sz w:val="28"/>
          <w:szCs w:val="24"/>
          <w:lang w:eastAsia="ru-RU"/>
        </w:rPr>
        <w:t xml:space="preserve"> технологий.</w:t>
      </w:r>
    </w:p>
    <w:p w:rsidR="009D0A8E" w:rsidRDefault="009D0A8E"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2.4. Функции Центра «Точка роста»:</w:t>
      </w:r>
    </w:p>
    <w:p w:rsidR="009D0A8E" w:rsidRDefault="009D0A8E"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CE6C55">
        <w:rPr>
          <w:rFonts w:ascii="Times New Roman" w:eastAsia="Times New Roman" w:hAnsi="Times New Roman" w:cs="Times New Roman"/>
          <w:color w:val="000000"/>
          <w:sz w:val="28"/>
          <w:szCs w:val="24"/>
          <w:lang w:eastAsia="ru-RU"/>
        </w:rPr>
        <w:t>реализация основных</w:t>
      </w:r>
      <w:r>
        <w:rPr>
          <w:rFonts w:ascii="Times New Roman" w:eastAsia="Times New Roman" w:hAnsi="Times New Roman" w:cs="Times New Roman"/>
          <w:color w:val="000000"/>
          <w:sz w:val="28"/>
          <w:szCs w:val="24"/>
          <w:lang w:eastAsia="ru-RU"/>
        </w:rPr>
        <w:t xml:space="preserve"> и дополнительных </w:t>
      </w:r>
      <w:r w:rsidRPr="00CE6C55">
        <w:rPr>
          <w:rFonts w:ascii="Times New Roman" w:eastAsia="Times New Roman" w:hAnsi="Times New Roman" w:cs="Times New Roman"/>
          <w:color w:val="000000"/>
          <w:sz w:val="28"/>
          <w:szCs w:val="24"/>
          <w:lang w:eastAsia="ru-RU"/>
        </w:rPr>
        <w:t xml:space="preserve"> общеобразовательн</w:t>
      </w:r>
      <w:r>
        <w:rPr>
          <w:rFonts w:ascii="Times New Roman" w:eastAsia="Times New Roman" w:hAnsi="Times New Roman" w:cs="Times New Roman"/>
          <w:color w:val="000000"/>
          <w:sz w:val="28"/>
          <w:szCs w:val="24"/>
          <w:lang w:eastAsia="ru-RU"/>
        </w:rPr>
        <w:t>ых программ</w:t>
      </w:r>
      <w:r w:rsidRPr="00CE6C55">
        <w:rPr>
          <w:rFonts w:ascii="Times New Roman" w:eastAsia="Times New Roman" w:hAnsi="Times New Roman" w:cs="Times New Roman"/>
          <w:color w:val="000000"/>
          <w:sz w:val="28"/>
          <w:szCs w:val="24"/>
          <w:lang w:eastAsia="ru-RU"/>
        </w:rPr>
        <w:t xml:space="preserve"> </w:t>
      </w:r>
      <w:proofErr w:type="spellStart"/>
      <w:r w:rsidRPr="00CE6C55">
        <w:rPr>
          <w:rFonts w:ascii="Times New Roman" w:eastAsia="Times New Roman" w:hAnsi="Times New Roman" w:cs="Times New Roman"/>
          <w:color w:val="000000"/>
          <w:sz w:val="28"/>
          <w:szCs w:val="24"/>
          <w:lang w:eastAsia="ru-RU"/>
        </w:rPr>
        <w:t>естественно-научной</w:t>
      </w:r>
      <w:proofErr w:type="spellEnd"/>
      <w:r w:rsidRPr="00CE6C55">
        <w:rPr>
          <w:rFonts w:ascii="Times New Roman" w:eastAsia="Times New Roman" w:hAnsi="Times New Roman" w:cs="Times New Roman"/>
          <w:color w:val="000000"/>
          <w:sz w:val="28"/>
          <w:szCs w:val="24"/>
          <w:lang w:eastAsia="ru-RU"/>
        </w:rPr>
        <w:t xml:space="preserve"> и </w:t>
      </w:r>
      <w:proofErr w:type="gramStart"/>
      <w:r w:rsidRPr="00CE6C55">
        <w:rPr>
          <w:rFonts w:ascii="Times New Roman" w:eastAsia="Times New Roman" w:hAnsi="Times New Roman" w:cs="Times New Roman"/>
          <w:color w:val="000000"/>
          <w:sz w:val="28"/>
          <w:szCs w:val="24"/>
          <w:lang w:eastAsia="ru-RU"/>
        </w:rPr>
        <w:t>технологической</w:t>
      </w:r>
      <w:proofErr w:type="gramEnd"/>
      <w:r w:rsidRPr="00CE6C55">
        <w:rPr>
          <w:rFonts w:ascii="Times New Roman" w:eastAsia="Times New Roman" w:hAnsi="Times New Roman" w:cs="Times New Roman"/>
          <w:color w:val="000000"/>
          <w:sz w:val="28"/>
          <w:szCs w:val="24"/>
          <w:lang w:eastAsia="ru-RU"/>
        </w:rPr>
        <w:t xml:space="preserve"> направленностей</w:t>
      </w:r>
      <w:r>
        <w:rPr>
          <w:rFonts w:ascii="Times New Roman" w:eastAsia="Times New Roman" w:hAnsi="Times New Roman" w:cs="Times New Roman"/>
          <w:color w:val="000000"/>
          <w:sz w:val="28"/>
          <w:szCs w:val="24"/>
          <w:lang w:eastAsia="ru-RU"/>
        </w:rPr>
        <w:t xml:space="preserve">; </w:t>
      </w:r>
    </w:p>
    <w:p w:rsidR="009D0A8E" w:rsidRDefault="009D0A8E"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реализация</w:t>
      </w:r>
      <w:r w:rsidRPr="00CE6C55">
        <w:rPr>
          <w:rFonts w:ascii="Times New Roman" w:eastAsia="Times New Roman" w:hAnsi="Times New Roman" w:cs="Times New Roman"/>
          <w:color w:val="000000"/>
          <w:sz w:val="28"/>
          <w:szCs w:val="24"/>
          <w:lang w:eastAsia="ru-RU"/>
        </w:rPr>
        <w:t xml:space="preserve"> общеобразовательных программ </w:t>
      </w:r>
      <w:proofErr w:type="spellStart"/>
      <w:proofErr w:type="gramStart"/>
      <w:r w:rsidRPr="00CE6C55">
        <w:rPr>
          <w:rFonts w:ascii="Times New Roman" w:eastAsia="Times New Roman" w:hAnsi="Times New Roman" w:cs="Times New Roman"/>
          <w:color w:val="000000"/>
          <w:sz w:val="28"/>
          <w:szCs w:val="24"/>
          <w:lang w:eastAsia="ru-RU"/>
        </w:rPr>
        <w:t>естественно-научной</w:t>
      </w:r>
      <w:proofErr w:type="spellEnd"/>
      <w:proofErr w:type="gramEnd"/>
      <w:r w:rsidRPr="00CE6C55">
        <w:rPr>
          <w:rFonts w:ascii="Times New Roman" w:eastAsia="Times New Roman" w:hAnsi="Times New Roman" w:cs="Times New Roman"/>
          <w:color w:val="000000"/>
          <w:sz w:val="28"/>
          <w:szCs w:val="24"/>
          <w:lang w:eastAsia="ru-RU"/>
        </w:rPr>
        <w:t xml:space="preserve"> и технологической направленностей</w:t>
      </w:r>
      <w:r>
        <w:rPr>
          <w:rFonts w:ascii="Times New Roman" w:eastAsia="Times New Roman" w:hAnsi="Times New Roman" w:cs="Times New Roman"/>
          <w:color w:val="000000"/>
          <w:sz w:val="28"/>
          <w:szCs w:val="24"/>
          <w:lang w:eastAsia="ru-RU"/>
        </w:rPr>
        <w:t xml:space="preserve">  с использованием сетевой формы и дистанционных образовательных технологий;</w:t>
      </w:r>
    </w:p>
    <w:p w:rsidR="009D0A8E" w:rsidRDefault="009D0A8E"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создание общественного пространства</w:t>
      </w:r>
      <w:r w:rsidRPr="009D0A8E">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для развития общекультурных компетенций, проектной и исследовательской деятельности, творческой </w:t>
      </w:r>
      <w:r>
        <w:rPr>
          <w:rFonts w:ascii="Times New Roman" w:eastAsia="Times New Roman" w:hAnsi="Times New Roman" w:cs="Times New Roman"/>
          <w:color w:val="000000"/>
          <w:sz w:val="28"/>
          <w:szCs w:val="24"/>
          <w:lang w:eastAsia="ru-RU"/>
        </w:rPr>
        <w:lastRenderedPageBreak/>
        <w:t xml:space="preserve">реализации обучающихся, педагогических работников, родительской общественности. </w:t>
      </w:r>
    </w:p>
    <w:p w:rsidR="009D0A8E" w:rsidRPr="00CE6C55" w:rsidRDefault="009D0A8E" w:rsidP="008E283C">
      <w:pPr>
        <w:spacing w:after="0" w:line="293" w:lineRule="atLeast"/>
        <w:jc w:val="both"/>
        <w:rPr>
          <w:rFonts w:ascii="Times New Roman" w:eastAsia="Times New Roman" w:hAnsi="Times New Roman" w:cs="Times New Roman"/>
          <w:color w:val="000000"/>
          <w:sz w:val="28"/>
          <w:szCs w:val="24"/>
          <w:lang w:eastAsia="ru-RU"/>
        </w:rPr>
      </w:pPr>
    </w:p>
    <w:p w:rsidR="00CE6C55" w:rsidRPr="00CE6C55" w:rsidRDefault="00CE6C55" w:rsidP="008E283C">
      <w:pPr>
        <w:spacing w:after="0" w:line="351" w:lineRule="atLeast"/>
        <w:jc w:val="both"/>
        <w:outlineLvl w:val="0"/>
        <w:rPr>
          <w:rFonts w:ascii="Times New Roman" w:eastAsia="Times New Roman" w:hAnsi="Times New Roman" w:cs="Times New Roman"/>
          <w:b/>
          <w:bCs/>
          <w:color w:val="333333"/>
          <w:kern w:val="36"/>
          <w:sz w:val="28"/>
          <w:szCs w:val="24"/>
          <w:lang w:eastAsia="ru-RU"/>
        </w:rPr>
      </w:pPr>
      <w:r w:rsidRPr="00CE6C55">
        <w:rPr>
          <w:rFonts w:ascii="Times New Roman" w:eastAsia="Times New Roman" w:hAnsi="Times New Roman" w:cs="Times New Roman"/>
          <w:b/>
          <w:bCs/>
          <w:color w:val="333333"/>
          <w:kern w:val="36"/>
          <w:sz w:val="28"/>
          <w:szCs w:val="24"/>
          <w:lang w:eastAsia="ru-RU"/>
        </w:rPr>
        <w:t xml:space="preserve">3. Порядок управления Центром </w:t>
      </w:r>
      <w:r w:rsidR="009D0A8E">
        <w:rPr>
          <w:rFonts w:ascii="Times New Roman" w:eastAsia="Times New Roman" w:hAnsi="Times New Roman" w:cs="Times New Roman"/>
          <w:b/>
          <w:bCs/>
          <w:color w:val="333333"/>
          <w:kern w:val="36"/>
          <w:sz w:val="28"/>
          <w:szCs w:val="24"/>
          <w:lang w:eastAsia="ru-RU"/>
        </w:rPr>
        <w:t>«</w:t>
      </w:r>
      <w:r w:rsidRPr="00CE6C55">
        <w:rPr>
          <w:rFonts w:ascii="Times New Roman" w:eastAsia="Times New Roman" w:hAnsi="Times New Roman" w:cs="Times New Roman"/>
          <w:b/>
          <w:bCs/>
          <w:color w:val="333333"/>
          <w:kern w:val="36"/>
          <w:sz w:val="28"/>
          <w:szCs w:val="24"/>
          <w:lang w:eastAsia="ru-RU"/>
        </w:rPr>
        <w:t>Точка роста</w:t>
      </w:r>
      <w:r w:rsidR="009D0A8E">
        <w:rPr>
          <w:rFonts w:ascii="Times New Roman" w:eastAsia="Times New Roman" w:hAnsi="Times New Roman" w:cs="Times New Roman"/>
          <w:b/>
          <w:bCs/>
          <w:color w:val="333333"/>
          <w:kern w:val="36"/>
          <w:sz w:val="28"/>
          <w:szCs w:val="24"/>
          <w:lang w:eastAsia="ru-RU"/>
        </w:rPr>
        <w:t>»</w:t>
      </w:r>
    </w:p>
    <w:p w:rsidR="00CE6C55" w:rsidRPr="00CE6C55" w:rsidRDefault="00CE6C55" w:rsidP="008E283C">
      <w:pPr>
        <w:spacing w:after="0" w:line="240" w:lineRule="auto"/>
        <w:jc w:val="both"/>
        <w:rPr>
          <w:rFonts w:ascii="Times New Roman" w:eastAsia="Times New Roman" w:hAnsi="Times New Roman" w:cs="Times New Roman"/>
          <w:sz w:val="28"/>
          <w:szCs w:val="24"/>
          <w:lang w:eastAsia="ru-RU"/>
        </w:rPr>
      </w:pPr>
    </w:p>
    <w:p w:rsidR="00CE6C55" w:rsidRPr="00CE6C55" w:rsidRDefault="009D0A8E" w:rsidP="008E283C">
      <w:pPr>
        <w:spacing w:after="0" w:line="293" w:lineRule="atLeast"/>
        <w:jc w:val="both"/>
        <w:rPr>
          <w:rFonts w:ascii="Times New Roman" w:eastAsia="Times New Roman" w:hAnsi="Times New Roman" w:cs="Times New Roman"/>
          <w:color w:val="000000"/>
          <w:sz w:val="28"/>
          <w:szCs w:val="24"/>
          <w:lang w:eastAsia="ru-RU"/>
        </w:rPr>
      </w:pPr>
      <w:bookmarkStart w:id="18" w:name="100201"/>
      <w:bookmarkStart w:id="19" w:name="100202"/>
      <w:bookmarkEnd w:id="18"/>
      <w:bookmarkEnd w:id="19"/>
      <w:r>
        <w:rPr>
          <w:rFonts w:ascii="Times New Roman" w:eastAsia="Times New Roman" w:hAnsi="Times New Roman" w:cs="Times New Roman"/>
          <w:color w:val="000000"/>
          <w:sz w:val="28"/>
          <w:szCs w:val="24"/>
          <w:lang w:eastAsia="ru-RU"/>
        </w:rPr>
        <w:t xml:space="preserve">3.1. Директор </w:t>
      </w:r>
      <w:r w:rsidR="00CE6C55" w:rsidRPr="00CE6C55">
        <w:rPr>
          <w:rFonts w:ascii="Times New Roman" w:eastAsia="Times New Roman" w:hAnsi="Times New Roman" w:cs="Times New Roman"/>
          <w:color w:val="000000"/>
          <w:sz w:val="28"/>
          <w:szCs w:val="24"/>
          <w:lang w:eastAsia="ru-RU"/>
        </w:rPr>
        <w:t xml:space="preserve"> Учреждения издает локальный нормативный акт </w:t>
      </w:r>
      <w:r>
        <w:rPr>
          <w:rFonts w:ascii="Times New Roman" w:eastAsia="Times New Roman" w:hAnsi="Times New Roman" w:cs="Times New Roman"/>
          <w:color w:val="000000"/>
          <w:sz w:val="28"/>
          <w:szCs w:val="24"/>
          <w:lang w:eastAsia="ru-RU"/>
        </w:rPr>
        <w:t>о назначении руководителя Центра «Точка роста»,</w:t>
      </w:r>
      <w:r w:rsidR="00CE6C55" w:rsidRPr="00CE6C55">
        <w:rPr>
          <w:rFonts w:ascii="Times New Roman" w:eastAsia="Times New Roman" w:hAnsi="Times New Roman" w:cs="Times New Roman"/>
          <w:color w:val="000000"/>
          <w:sz w:val="28"/>
          <w:szCs w:val="24"/>
          <w:lang w:eastAsia="ru-RU"/>
        </w:rPr>
        <w:t xml:space="preserve"> о создании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 xml:space="preserve"> и утве</w:t>
      </w:r>
      <w:r>
        <w:rPr>
          <w:rFonts w:ascii="Times New Roman" w:eastAsia="Times New Roman" w:hAnsi="Times New Roman" w:cs="Times New Roman"/>
          <w:color w:val="000000"/>
          <w:sz w:val="28"/>
          <w:szCs w:val="24"/>
          <w:lang w:eastAsia="ru-RU"/>
        </w:rPr>
        <w:t>рждении Положение о Центре «Точка роста»</w:t>
      </w:r>
      <w:r w:rsidR="00CE6C55" w:rsidRPr="00CE6C55">
        <w:rPr>
          <w:rFonts w:ascii="Times New Roman" w:eastAsia="Times New Roman" w:hAnsi="Times New Roman" w:cs="Times New Roman"/>
          <w:color w:val="000000"/>
          <w:sz w:val="28"/>
          <w:szCs w:val="24"/>
          <w:lang w:eastAsia="ru-RU"/>
        </w:rPr>
        <w:t>.</w:t>
      </w: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20" w:name="100203"/>
      <w:bookmarkEnd w:id="20"/>
      <w:r w:rsidRPr="00CE6C55">
        <w:rPr>
          <w:rFonts w:ascii="Times New Roman" w:eastAsia="Times New Roman" w:hAnsi="Times New Roman" w:cs="Times New Roman"/>
          <w:color w:val="000000"/>
          <w:sz w:val="28"/>
          <w:szCs w:val="24"/>
          <w:lang w:eastAsia="ru-RU"/>
        </w:rPr>
        <w:t xml:space="preserve">3.2. Руководителем Центра </w:t>
      </w:r>
      <w:r w:rsidR="009D0A8E">
        <w:rPr>
          <w:rFonts w:ascii="Times New Roman" w:eastAsia="Times New Roman" w:hAnsi="Times New Roman" w:cs="Times New Roman"/>
          <w:color w:val="000000"/>
          <w:sz w:val="28"/>
          <w:szCs w:val="24"/>
          <w:lang w:eastAsia="ru-RU"/>
        </w:rPr>
        <w:t xml:space="preserve">«Точка роста» </w:t>
      </w:r>
      <w:r w:rsidRPr="00CE6C55">
        <w:rPr>
          <w:rFonts w:ascii="Times New Roman" w:eastAsia="Times New Roman" w:hAnsi="Times New Roman" w:cs="Times New Roman"/>
          <w:color w:val="000000"/>
          <w:sz w:val="28"/>
          <w:szCs w:val="24"/>
          <w:lang w:eastAsia="ru-RU"/>
        </w:rPr>
        <w:t>может быть назначен сотрудник Учреждения из чи</w:t>
      </w:r>
      <w:r w:rsidR="009D0A8E">
        <w:rPr>
          <w:rFonts w:ascii="Times New Roman" w:eastAsia="Times New Roman" w:hAnsi="Times New Roman" w:cs="Times New Roman"/>
          <w:color w:val="000000"/>
          <w:sz w:val="28"/>
          <w:szCs w:val="24"/>
          <w:lang w:eastAsia="ru-RU"/>
        </w:rPr>
        <w:t>сла руководящих</w:t>
      </w:r>
      <w:r w:rsidRPr="00CE6C55">
        <w:rPr>
          <w:rFonts w:ascii="Times New Roman" w:eastAsia="Times New Roman" w:hAnsi="Times New Roman" w:cs="Times New Roman"/>
          <w:color w:val="000000"/>
          <w:sz w:val="28"/>
          <w:szCs w:val="24"/>
          <w:lang w:eastAsia="ru-RU"/>
        </w:rPr>
        <w:t xml:space="preserve"> работников.</w:t>
      </w:r>
    </w:p>
    <w:p w:rsidR="00CE6C55" w:rsidRPr="00CE6C55" w:rsidRDefault="009D0A8E" w:rsidP="008E283C">
      <w:pPr>
        <w:spacing w:after="0" w:line="293" w:lineRule="atLeast"/>
        <w:jc w:val="both"/>
        <w:rPr>
          <w:rFonts w:ascii="Times New Roman" w:eastAsia="Times New Roman" w:hAnsi="Times New Roman" w:cs="Times New Roman"/>
          <w:color w:val="000000"/>
          <w:sz w:val="28"/>
          <w:szCs w:val="24"/>
          <w:lang w:eastAsia="ru-RU"/>
        </w:rPr>
      </w:pPr>
      <w:bookmarkStart w:id="21" w:name="100204"/>
      <w:bookmarkEnd w:id="21"/>
      <w:r>
        <w:rPr>
          <w:rFonts w:ascii="Times New Roman" w:eastAsia="Times New Roman" w:hAnsi="Times New Roman" w:cs="Times New Roman"/>
          <w:color w:val="000000"/>
          <w:sz w:val="28"/>
          <w:szCs w:val="24"/>
          <w:lang w:eastAsia="ru-RU"/>
        </w:rPr>
        <w:t>3.3. Руководитель Центра «Точка роста»</w:t>
      </w:r>
      <w:r w:rsidR="00CE6C55" w:rsidRPr="00CE6C55">
        <w:rPr>
          <w:rFonts w:ascii="Times New Roman" w:eastAsia="Times New Roman" w:hAnsi="Times New Roman" w:cs="Times New Roman"/>
          <w:color w:val="000000"/>
          <w:sz w:val="28"/>
          <w:szCs w:val="24"/>
          <w:lang w:eastAsia="ru-RU"/>
        </w:rPr>
        <w:t>:</w:t>
      </w:r>
    </w:p>
    <w:p w:rsidR="00CE6C55" w:rsidRPr="00CE6C55" w:rsidRDefault="009D0A8E" w:rsidP="008E283C">
      <w:pPr>
        <w:spacing w:after="0" w:line="293" w:lineRule="atLeast"/>
        <w:jc w:val="both"/>
        <w:rPr>
          <w:rFonts w:ascii="Times New Roman" w:eastAsia="Times New Roman" w:hAnsi="Times New Roman" w:cs="Times New Roman"/>
          <w:color w:val="000000"/>
          <w:sz w:val="28"/>
          <w:szCs w:val="24"/>
          <w:lang w:eastAsia="ru-RU"/>
        </w:rPr>
      </w:pPr>
      <w:bookmarkStart w:id="22" w:name="100205"/>
      <w:bookmarkEnd w:id="22"/>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осуществля</w:t>
      </w:r>
      <w:r>
        <w:rPr>
          <w:rFonts w:ascii="Times New Roman" w:eastAsia="Times New Roman" w:hAnsi="Times New Roman" w:cs="Times New Roman"/>
          <w:color w:val="000000"/>
          <w:sz w:val="28"/>
          <w:szCs w:val="24"/>
          <w:lang w:eastAsia="ru-RU"/>
        </w:rPr>
        <w:t>ет</w:t>
      </w:r>
      <w:r w:rsidR="00CE6C55" w:rsidRPr="00CE6C55">
        <w:rPr>
          <w:rFonts w:ascii="Times New Roman" w:eastAsia="Times New Roman" w:hAnsi="Times New Roman" w:cs="Times New Roman"/>
          <w:color w:val="000000"/>
          <w:sz w:val="28"/>
          <w:szCs w:val="24"/>
          <w:lang w:eastAsia="ru-RU"/>
        </w:rPr>
        <w:t xml:space="preserve"> оперативное руководство Центром</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w:t>
      </w:r>
    </w:p>
    <w:p w:rsidR="00CE6C55" w:rsidRPr="00CE6C55" w:rsidRDefault="009D0A8E" w:rsidP="008E283C">
      <w:pPr>
        <w:spacing w:after="0" w:line="293" w:lineRule="atLeast"/>
        <w:jc w:val="both"/>
        <w:rPr>
          <w:rFonts w:ascii="Times New Roman" w:eastAsia="Times New Roman" w:hAnsi="Times New Roman" w:cs="Times New Roman"/>
          <w:color w:val="000000"/>
          <w:sz w:val="28"/>
          <w:szCs w:val="24"/>
          <w:lang w:eastAsia="ru-RU"/>
        </w:rPr>
      </w:pPr>
      <w:bookmarkStart w:id="23" w:name="100206"/>
      <w:bookmarkEnd w:id="23"/>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представля</w:t>
      </w:r>
      <w:r>
        <w:rPr>
          <w:rFonts w:ascii="Times New Roman" w:eastAsia="Times New Roman" w:hAnsi="Times New Roman" w:cs="Times New Roman"/>
          <w:color w:val="000000"/>
          <w:sz w:val="28"/>
          <w:szCs w:val="24"/>
          <w:lang w:eastAsia="ru-RU"/>
        </w:rPr>
        <w:t>ет</w:t>
      </w:r>
      <w:r w:rsidR="00CE6C55" w:rsidRPr="00CE6C55">
        <w:rPr>
          <w:rFonts w:ascii="Times New Roman" w:eastAsia="Times New Roman" w:hAnsi="Times New Roman" w:cs="Times New Roman"/>
          <w:color w:val="000000"/>
          <w:sz w:val="28"/>
          <w:szCs w:val="24"/>
          <w:lang w:eastAsia="ru-RU"/>
        </w:rPr>
        <w:t xml:space="preserve"> интересы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 xml:space="preserve"> по доверенности в муниципальных, государственных о</w:t>
      </w:r>
      <w:r w:rsidR="008C52C7">
        <w:rPr>
          <w:rFonts w:ascii="Times New Roman" w:eastAsia="Times New Roman" w:hAnsi="Times New Roman" w:cs="Times New Roman"/>
          <w:color w:val="000000"/>
          <w:sz w:val="28"/>
          <w:szCs w:val="24"/>
          <w:lang w:eastAsia="ru-RU"/>
        </w:rPr>
        <w:t>рганах региона, организациях</w:t>
      </w:r>
      <w:r w:rsidR="00CE6C55" w:rsidRPr="00CE6C55">
        <w:rPr>
          <w:rFonts w:ascii="Times New Roman" w:eastAsia="Times New Roman" w:hAnsi="Times New Roman" w:cs="Times New Roman"/>
          <w:color w:val="000000"/>
          <w:sz w:val="28"/>
          <w:szCs w:val="24"/>
          <w:lang w:eastAsia="ru-RU"/>
        </w:rPr>
        <w:t>;</w:t>
      </w:r>
    </w:p>
    <w:p w:rsid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24" w:name="100207"/>
      <w:bookmarkEnd w:id="24"/>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 xml:space="preserve"> отчитыва</w:t>
      </w:r>
      <w:r>
        <w:rPr>
          <w:rFonts w:ascii="Times New Roman" w:eastAsia="Times New Roman" w:hAnsi="Times New Roman" w:cs="Times New Roman"/>
          <w:color w:val="000000"/>
          <w:sz w:val="28"/>
          <w:szCs w:val="24"/>
          <w:lang w:eastAsia="ru-RU"/>
        </w:rPr>
        <w:t>ется перед директором  Учреждения о результатах деятельности</w:t>
      </w:r>
      <w:r w:rsidR="00CE6C55" w:rsidRPr="00CE6C55">
        <w:rPr>
          <w:rFonts w:ascii="Times New Roman" w:eastAsia="Times New Roman" w:hAnsi="Times New Roman" w:cs="Times New Roman"/>
          <w:color w:val="000000"/>
          <w:sz w:val="28"/>
          <w:szCs w:val="24"/>
          <w:lang w:eastAsia="ru-RU"/>
        </w:rPr>
        <w:t xml:space="preserve">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8C52C7"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организовывает образовательную деятельность</w:t>
      </w:r>
      <w:r w:rsidRPr="008C52C7">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в соответствии с целями и задачами Центра «Точка роста»</w:t>
      </w:r>
      <w:r w:rsidR="00633CB9">
        <w:rPr>
          <w:rFonts w:ascii="Times New Roman" w:eastAsia="Times New Roman" w:hAnsi="Times New Roman" w:cs="Times New Roman"/>
          <w:color w:val="000000"/>
          <w:sz w:val="28"/>
          <w:szCs w:val="24"/>
          <w:lang w:eastAsia="ru-RU"/>
        </w:rPr>
        <w:t xml:space="preserve"> и осуществляет контроль её реализации</w:t>
      </w:r>
      <w:r>
        <w:rPr>
          <w:rFonts w:ascii="Times New Roman" w:eastAsia="Times New Roman" w:hAnsi="Times New Roman" w:cs="Times New Roman"/>
          <w:color w:val="000000"/>
          <w:sz w:val="28"/>
          <w:szCs w:val="24"/>
          <w:lang w:eastAsia="ru-RU"/>
        </w:rPr>
        <w:t>;</w:t>
      </w:r>
    </w:p>
    <w:p w:rsidR="00CE6C55"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25" w:name="100208"/>
      <w:bookmarkEnd w:id="25"/>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выполня</w:t>
      </w:r>
      <w:r>
        <w:rPr>
          <w:rFonts w:ascii="Times New Roman" w:eastAsia="Times New Roman" w:hAnsi="Times New Roman" w:cs="Times New Roman"/>
          <w:color w:val="000000"/>
          <w:sz w:val="28"/>
          <w:szCs w:val="24"/>
          <w:lang w:eastAsia="ru-RU"/>
        </w:rPr>
        <w:t>ет</w:t>
      </w:r>
      <w:r w:rsidR="00CE6C55" w:rsidRPr="00CE6C55">
        <w:rPr>
          <w:rFonts w:ascii="Times New Roman" w:eastAsia="Times New Roman" w:hAnsi="Times New Roman" w:cs="Times New Roman"/>
          <w:color w:val="000000"/>
          <w:sz w:val="28"/>
          <w:szCs w:val="24"/>
          <w:lang w:eastAsia="ru-RU"/>
        </w:rPr>
        <w:t xml:space="preserve"> иные обязанности, предусмотренные законодательством, уставом Учреждения, должностной инструкцией и настоящим Положением.</w:t>
      </w:r>
    </w:p>
    <w:p w:rsidR="00CE6C55" w:rsidRPr="00CE6C55" w:rsidRDefault="00CE6C55" w:rsidP="008E283C">
      <w:pPr>
        <w:spacing w:after="0" w:line="293" w:lineRule="atLeast"/>
        <w:jc w:val="both"/>
        <w:rPr>
          <w:rFonts w:ascii="Times New Roman" w:eastAsia="Times New Roman" w:hAnsi="Times New Roman" w:cs="Times New Roman"/>
          <w:color w:val="000000"/>
          <w:sz w:val="28"/>
          <w:szCs w:val="24"/>
          <w:lang w:eastAsia="ru-RU"/>
        </w:rPr>
      </w:pPr>
      <w:bookmarkStart w:id="26" w:name="100209"/>
      <w:bookmarkEnd w:id="26"/>
      <w:r w:rsidRPr="00CE6C55">
        <w:rPr>
          <w:rFonts w:ascii="Times New Roman" w:eastAsia="Times New Roman" w:hAnsi="Times New Roman" w:cs="Times New Roman"/>
          <w:color w:val="000000"/>
          <w:sz w:val="28"/>
          <w:szCs w:val="24"/>
          <w:lang w:eastAsia="ru-RU"/>
        </w:rPr>
        <w:t xml:space="preserve">3.4. Руководитель Центра </w:t>
      </w:r>
      <w:r w:rsidR="008C52C7">
        <w:rPr>
          <w:rFonts w:ascii="Times New Roman" w:eastAsia="Times New Roman" w:hAnsi="Times New Roman" w:cs="Times New Roman"/>
          <w:color w:val="000000"/>
          <w:sz w:val="28"/>
          <w:szCs w:val="24"/>
          <w:lang w:eastAsia="ru-RU"/>
        </w:rPr>
        <w:t xml:space="preserve">«Точка роста» </w:t>
      </w:r>
      <w:r w:rsidRPr="00CE6C55">
        <w:rPr>
          <w:rFonts w:ascii="Times New Roman" w:eastAsia="Times New Roman" w:hAnsi="Times New Roman" w:cs="Times New Roman"/>
          <w:color w:val="000000"/>
          <w:sz w:val="28"/>
          <w:szCs w:val="24"/>
          <w:lang w:eastAsia="ru-RU"/>
        </w:rPr>
        <w:t>вправе:</w:t>
      </w:r>
    </w:p>
    <w:p w:rsidR="00CE6C55"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27" w:name="100210"/>
      <w:bookmarkEnd w:id="27"/>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 xml:space="preserve"> осуществлять расстановку кадров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 прием на работу которых ос</w:t>
      </w:r>
      <w:r>
        <w:rPr>
          <w:rFonts w:ascii="Times New Roman" w:eastAsia="Times New Roman" w:hAnsi="Times New Roman" w:cs="Times New Roman"/>
          <w:color w:val="000000"/>
          <w:sz w:val="28"/>
          <w:szCs w:val="24"/>
          <w:lang w:eastAsia="ru-RU"/>
        </w:rPr>
        <w:t>уществляется приказом директора</w:t>
      </w:r>
      <w:r w:rsidR="00CE6C55" w:rsidRPr="00CE6C55">
        <w:rPr>
          <w:rFonts w:ascii="Times New Roman" w:eastAsia="Times New Roman" w:hAnsi="Times New Roman" w:cs="Times New Roman"/>
          <w:color w:val="000000"/>
          <w:sz w:val="28"/>
          <w:szCs w:val="24"/>
          <w:lang w:eastAsia="ru-RU"/>
        </w:rPr>
        <w:t xml:space="preserve"> Учреждения;</w:t>
      </w:r>
    </w:p>
    <w:p w:rsidR="00CE6C55"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28" w:name="100211"/>
      <w:bookmarkEnd w:id="28"/>
      <w:r>
        <w:rPr>
          <w:rFonts w:ascii="Times New Roman" w:eastAsia="Times New Roman" w:hAnsi="Times New Roman" w:cs="Times New Roman"/>
          <w:color w:val="000000"/>
          <w:sz w:val="28"/>
          <w:szCs w:val="24"/>
          <w:lang w:eastAsia="ru-RU"/>
        </w:rPr>
        <w:t>-  по согласованию с директором</w:t>
      </w:r>
      <w:r w:rsidR="00CE6C55" w:rsidRPr="00CE6C55">
        <w:rPr>
          <w:rFonts w:ascii="Times New Roman" w:eastAsia="Times New Roman" w:hAnsi="Times New Roman" w:cs="Times New Roman"/>
          <w:color w:val="000000"/>
          <w:sz w:val="28"/>
          <w:szCs w:val="24"/>
          <w:lang w:eastAsia="ru-RU"/>
        </w:rPr>
        <w:t xml:space="preserve"> Учреждения организовыва</w:t>
      </w:r>
      <w:r>
        <w:rPr>
          <w:rFonts w:ascii="Times New Roman" w:eastAsia="Times New Roman" w:hAnsi="Times New Roman" w:cs="Times New Roman"/>
          <w:color w:val="000000"/>
          <w:sz w:val="28"/>
          <w:szCs w:val="24"/>
          <w:lang w:eastAsia="ru-RU"/>
        </w:rPr>
        <w:t xml:space="preserve">ть образовательную деятельность </w:t>
      </w:r>
      <w:r w:rsidR="00CE6C55" w:rsidRPr="00CE6C55">
        <w:rPr>
          <w:rFonts w:ascii="Times New Roman" w:eastAsia="Times New Roman" w:hAnsi="Times New Roman" w:cs="Times New Roman"/>
          <w:color w:val="000000"/>
          <w:sz w:val="28"/>
          <w:szCs w:val="24"/>
          <w:lang w:eastAsia="ru-RU"/>
        </w:rPr>
        <w:t xml:space="preserve"> в соответствии с целями и задачами Центра</w:t>
      </w:r>
      <w:r>
        <w:rPr>
          <w:rFonts w:ascii="Times New Roman" w:eastAsia="Times New Roman" w:hAnsi="Times New Roman" w:cs="Times New Roman"/>
          <w:color w:val="000000"/>
          <w:sz w:val="28"/>
          <w:szCs w:val="24"/>
          <w:lang w:eastAsia="ru-RU"/>
        </w:rPr>
        <w:t xml:space="preserve"> «Точка роста» и</w:t>
      </w:r>
      <w:r w:rsidR="00633CB9">
        <w:rPr>
          <w:rFonts w:ascii="Times New Roman" w:eastAsia="Times New Roman" w:hAnsi="Times New Roman" w:cs="Times New Roman"/>
          <w:color w:val="000000"/>
          <w:sz w:val="28"/>
          <w:szCs w:val="24"/>
          <w:lang w:eastAsia="ru-RU"/>
        </w:rPr>
        <w:t xml:space="preserve"> осуществлять контроль</w:t>
      </w:r>
      <w:r>
        <w:rPr>
          <w:rFonts w:ascii="Times New Roman" w:eastAsia="Times New Roman" w:hAnsi="Times New Roman" w:cs="Times New Roman"/>
          <w:color w:val="000000"/>
          <w:sz w:val="28"/>
          <w:szCs w:val="24"/>
          <w:lang w:eastAsia="ru-RU"/>
        </w:rPr>
        <w:t xml:space="preserve"> её орган</w:t>
      </w:r>
      <w:r w:rsidR="00633CB9">
        <w:rPr>
          <w:rFonts w:ascii="Times New Roman" w:eastAsia="Times New Roman" w:hAnsi="Times New Roman" w:cs="Times New Roman"/>
          <w:color w:val="000000"/>
          <w:sz w:val="28"/>
          <w:szCs w:val="24"/>
          <w:lang w:eastAsia="ru-RU"/>
        </w:rPr>
        <w:t>изации</w:t>
      </w:r>
      <w:r w:rsidR="00CE6C55" w:rsidRPr="00CE6C55">
        <w:rPr>
          <w:rFonts w:ascii="Times New Roman" w:eastAsia="Times New Roman" w:hAnsi="Times New Roman" w:cs="Times New Roman"/>
          <w:color w:val="000000"/>
          <w:sz w:val="28"/>
          <w:szCs w:val="24"/>
          <w:lang w:eastAsia="ru-RU"/>
        </w:rPr>
        <w:t>;</w:t>
      </w:r>
    </w:p>
    <w:p w:rsidR="00CE6C55"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29" w:name="100212"/>
      <w:bookmarkEnd w:id="29"/>
      <w:r>
        <w:rPr>
          <w:rFonts w:ascii="Times New Roman" w:eastAsia="Times New Roman" w:hAnsi="Times New Roman" w:cs="Times New Roman"/>
          <w:color w:val="000000"/>
          <w:sz w:val="28"/>
          <w:szCs w:val="24"/>
          <w:lang w:eastAsia="ru-RU"/>
        </w:rPr>
        <w:t xml:space="preserve">- </w:t>
      </w:r>
      <w:r w:rsidR="00CE6C55" w:rsidRPr="00CE6C55">
        <w:rPr>
          <w:rFonts w:ascii="Times New Roman" w:eastAsia="Times New Roman" w:hAnsi="Times New Roman" w:cs="Times New Roman"/>
          <w:color w:val="000000"/>
          <w:sz w:val="28"/>
          <w:szCs w:val="24"/>
          <w:lang w:eastAsia="ru-RU"/>
        </w:rPr>
        <w:t>осуществлять подготовку обучающихся к участию в конкурсах, олимпиадах, конференциях и иных мероприятиях по профилю направлений деятельности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w:t>
      </w:r>
    </w:p>
    <w:p w:rsidR="00CE6C55" w:rsidRP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30" w:name="100213"/>
      <w:bookmarkEnd w:id="30"/>
      <w:r>
        <w:rPr>
          <w:rFonts w:ascii="Times New Roman" w:eastAsia="Times New Roman" w:hAnsi="Times New Roman" w:cs="Times New Roman"/>
          <w:color w:val="000000"/>
          <w:sz w:val="28"/>
          <w:szCs w:val="24"/>
          <w:lang w:eastAsia="ru-RU"/>
        </w:rPr>
        <w:t>- по согласованию с директором</w:t>
      </w:r>
      <w:r w:rsidR="00CE6C55" w:rsidRPr="00CE6C55">
        <w:rPr>
          <w:rFonts w:ascii="Times New Roman" w:eastAsia="Times New Roman" w:hAnsi="Times New Roman" w:cs="Times New Roman"/>
          <w:color w:val="000000"/>
          <w:sz w:val="28"/>
          <w:szCs w:val="24"/>
          <w:lang w:eastAsia="ru-RU"/>
        </w:rPr>
        <w:t xml:space="preserve"> Учреждения осуществлять организацию и проведение мероприятий по профилю направлений деятельности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w:t>
      </w:r>
    </w:p>
    <w:p w:rsidR="00CE6C55" w:rsidRDefault="008C52C7" w:rsidP="008E283C">
      <w:pPr>
        <w:spacing w:after="0" w:line="293" w:lineRule="atLeast"/>
        <w:jc w:val="both"/>
        <w:rPr>
          <w:rFonts w:ascii="Times New Roman" w:eastAsia="Times New Roman" w:hAnsi="Times New Roman" w:cs="Times New Roman"/>
          <w:color w:val="000000"/>
          <w:sz w:val="28"/>
          <w:szCs w:val="24"/>
          <w:lang w:eastAsia="ru-RU"/>
        </w:rPr>
      </w:pPr>
      <w:bookmarkStart w:id="31" w:name="100214"/>
      <w:bookmarkEnd w:id="31"/>
      <w:r>
        <w:rPr>
          <w:rFonts w:ascii="Times New Roman" w:eastAsia="Times New Roman" w:hAnsi="Times New Roman" w:cs="Times New Roman"/>
          <w:color w:val="000000"/>
          <w:sz w:val="28"/>
          <w:szCs w:val="24"/>
          <w:lang w:eastAsia="ru-RU"/>
        </w:rPr>
        <w:t>-</w:t>
      </w:r>
      <w:r w:rsidR="00CE6C55" w:rsidRPr="00CE6C55">
        <w:rPr>
          <w:rFonts w:ascii="Times New Roman" w:eastAsia="Times New Roman" w:hAnsi="Times New Roman" w:cs="Times New Roman"/>
          <w:color w:val="000000"/>
          <w:sz w:val="28"/>
          <w:szCs w:val="24"/>
          <w:lang w:eastAsia="ru-RU"/>
        </w:rPr>
        <w:t xml:space="preserve"> осуществлять иные права, относящиеся к деятельности Центра</w:t>
      </w:r>
      <w:r>
        <w:rPr>
          <w:rFonts w:ascii="Times New Roman" w:eastAsia="Times New Roman" w:hAnsi="Times New Roman" w:cs="Times New Roman"/>
          <w:color w:val="000000"/>
          <w:sz w:val="28"/>
          <w:szCs w:val="24"/>
          <w:lang w:eastAsia="ru-RU"/>
        </w:rPr>
        <w:t xml:space="preserve"> «Точка роста»</w:t>
      </w:r>
      <w:r w:rsidR="00CE6C55" w:rsidRPr="00CE6C55">
        <w:rPr>
          <w:rFonts w:ascii="Times New Roman" w:eastAsia="Times New Roman" w:hAnsi="Times New Roman" w:cs="Times New Roman"/>
          <w:color w:val="000000"/>
          <w:sz w:val="28"/>
          <w:szCs w:val="24"/>
          <w:lang w:eastAsia="ru-RU"/>
        </w:rPr>
        <w:t xml:space="preserve"> и не противоречащие целям и видам деятельн</w:t>
      </w:r>
      <w:r>
        <w:rPr>
          <w:rFonts w:ascii="Times New Roman" w:eastAsia="Times New Roman" w:hAnsi="Times New Roman" w:cs="Times New Roman"/>
          <w:color w:val="000000"/>
          <w:sz w:val="28"/>
          <w:szCs w:val="24"/>
          <w:lang w:eastAsia="ru-RU"/>
        </w:rPr>
        <w:t>ости Учреждения</w:t>
      </w:r>
      <w:r w:rsidR="00CE6C55" w:rsidRPr="00CE6C55">
        <w:rPr>
          <w:rFonts w:ascii="Times New Roman" w:eastAsia="Times New Roman" w:hAnsi="Times New Roman" w:cs="Times New Roman"/>
          <w:color w:val="000000"/>
          <w:sz w:val="28"/>
          <w:szCs w:val="24"/>
          <w:lang w:eastAsia="ru-RU"/>
        </w:rPr>
        <w:t>, а также законодательству Российской Федерации.</w:t>
      </w:r>
    </w:p>
    <w:p w:rsidR="008C52C7" w:rsidRDefault="008C52C7" w:rsidP="008E283C">
      <w:pPr>
        <w:spacing w:after="0" w:line="293" w:lineRule="atLeast"/>
        <w:jc w:val="both"/>
        <w:rPr>
          <w:rFonts w:ascii="Times New Roman" w:eastAsia="Times New Roman" w:hAnsi="Times New Roman" w:cs="Times New Roman"/>
          <w:color w:val="000000"/>
          <w:sz w:val="28"/>
          <w:szCs w:val="24"/>
          <w:lang w:eastAsia="ru-RU"/>
        </w:rPr>
      </w:pPr>
    </w:p>
    <w:p w:rsidR="008C52C7" w:rsidRDefault="008C52C7" w:rsidP="008E283C">
      <w:pPr>
        <w:spacing w:after="0" w:line="293" w:lineRule="atLeast"/>
        <w:jc w:val="both"/>
        <w:rPr>
          <w:rFonts w:ascii="Times New Roman" w:eastAsia="Times New Roman" w:hAnsi="Times New Roman" w:cs="Times New Roman"/>
          <w:b/>
          <w:color w:val="000000"/>
          <w:sz w:val="28"/>
          <w:szCs w:val="24"/>
          <w:lang w:eastAsia="ru-RU"/>
        </w:rPr>
      </w:pPr>
      <w:r w:rsidRPr="008C52C7">
        <w:rPr>
          <w:rFonts w:ascii="Times New Roman" w:eastAsia="Times New Roman" w:hAnsi="Times New Roman" w:cs="Times New Roman"/>
          <w:b/>
          <w:color w:val="000000"/>
          <w:sz w:val="28"/>
          <w:szCs w:val="24"/>
          <w:lang w:eastAsia="ru-RU"/>
        </w:rPr>
        <w:t>4. Организация образовательной деятельности в Центре «Точка роста»</w:t>
      </w:r>
    </w:p>
    <w:p w:rsidR="008C52C7" w:rsidRDefault="008C52C7" w:rsidP="008E283C">
      <w:pPr>
        <w:spacing w:after="0" w:line="293" w:lineRule="atLeast"/>
        <w:jc w:val="both"/>
        <w:rPr>
          <w:rFonts w:ascii="Times New Roman" w:eastAsia="Times New Roman" w:hAnsi="Times New Roman" w:cs="Times New Roman"/>
          <w:b/>
          <w:color w:val="000000"/>
          <w:sz w:val="28"/>
          <w:szCs w:val="24"/>
          <w:lang w:eastAsia="ru-RU"/>
        </w:rPr>
      </w:pPr>
    </w:p>
    <w:p w:rsidR="008C52C7" w:rsidRDefault="008C52C7" w:rsidP="008E283C">
      <w:pPr>
        <w:spacing w:after="0" w:line="293" w:lineRule="atLeast"/>
        <w:jc w:val="both"/>
        <w:rPr>
          <w:rFonts w:ascii="Times New Roman" w:eastAsia="Times New Roman" w:hAnsi="Times New Roman" w:cs="Times New Roman"/>
          <w:color w:val="000000"/>
          <w:sz w:val="28"/>
          <w:szCs w:val="24"/>
          <w:lang w:eastAsia="ru-RU"/>
        </w:rPr>
      </w:pPr>
      <w:r w:rsidRPr="008C52C7">
        <w:rPr>
          <w:rFonts w:ascii="Times New Roman" w:eastAsia="Times New Roman" w:hAnsi="Times New Roman" w:cs="Times New Roman"/>
          <w:color w:val="000000"/>
          <w:sz w:val="28"/>
          <w:szCs w:val="24"/>
          <w:lang w:eastAsia="ru-RU"/>
        </w:rPr>
        <w:t xml:space="preserve">4.1. </w:t>
      </w:r>
      <w:r w:rsidR="00633CB9">
        <w:rPr>
          <w:rFonts w:ascii="Times New Roman" w:eastAsia="Times New Roman" w:hAnsi="Times New Roman" w:cs="Times New Roman"/>
          <w:color w:val="000000"/>
          <w:sz w:val="28"/>
          <w:szCs w:val="24"/>
          <w:lang w:eastAsia="ru-RU"/>
        </w:rPr>
        <w:t xml:space="preserve">Образовательная деятельность на базе Центра «Точка роста» осуществляется по образовательным программам общего и дополнительного образования  </w:t>
      </w:r>
      <w:proofErr w:type="spellStart"/>
      <w:proofErr w:type="gramStart"/>
      <w:r w:rsidR="00633CB9" w:rsidRPr="00CE6C55">
        <w:rPr>
          <w:rFonts w:ascii="Times New Roman" w:eastAsia="Times New Roman" w:hAnsi="Times New Roman" w:cs="Times New Roman"/>
          <w:color w:val="000000"/>
          <w:sz w:val="28"/>
          <w:szCs w:val="24"/>
          <w:lang w:eastAsia="ru-RU"/>
        </w:rPr>
        <w:t>естественно-научной</w:t>
      </w:r>
      <w:proofErr w:type="spellEnd"/>
      <w:proofErr w:type="gramEnd"/>
      <w:r w:rsidR="00633CB9" w:rsidRPr="00CE6C55">
        <w:rPr>
          <w:rFonts w:ascii="Times New Roman" w:eastAsia="Times New Roman" w:hAnsi="Times New Roman" w:cs="Times New Roman"/>
          <w:color w:val="000000"/>
          <w:sz w:val="28"/>
          <w:szCs w:val="24"/>
          <w:lang w:eastAsia="ru-RU"/>
        </w:rPr>
        <w:t xml:space="preserve"> и технологической направленностей</w:t>
      </w:r>
      <w:r w:rsidR="00633CB9">
        <w:rPr>
          <w:rFonts w:ascii="Times New Roman" w:eastAsia="Times New Roman" w:hAnsi="Times New Roman" w:cs="Times New Roman"/>
          <w:color w:val="000000"/>
          <w:sz w:val="28"/>
          <w:szCs w:val="24"/>
          <w:lang w:eastAsia="ru-RU"/>
        </w:rPr>
        <w:t>, в том числе в сетевой форме.</w:t>
      </w:r>
    </w:p>
    <w:p w:rsidR="00633CB9" w:rsidRDefault="00633CB9"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4.2. В обязательном порядке обеспечивается освоение обучающимися учебных предметов «информатика», «физика», «химия», «биология» с использованием оборудования Центра «Точка роста».</w:t>
      </w:r>
    </w:p>
    <w:p w:rsidR="00633CB9" w:rsidRDefault="00633CB9"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4.3. Вовлечение </w:t>
      </w:r>
      <w:proofErr w:type="gramStart"/>
      <w:r>
        <w:rPr>
          <w:rFonts w:ascii="Times New Roman" w:eastAsia="Times New Roman" w:hAnsi="Times New Roman" w:cs="Times New Roman"/>
          <w:color w:val="000000"/>
          <w:sz w:val="28"/>
          <w:szCs w:val="24"/>
          <w:lang w:eastAsia="ru-RU"/>
        </w:rPr>
        <w:t>обучающихся</w:t>
      </w:r>
      <w:proofErr w:type="gramEnd"/>
      <w:r>
        <w:rPr>
          <w:rFonts w:ascii="Times New Roman" w:eastAsia="Times New Roman" w:hAnsi="Times New Roman" w:cs="Times New Roman"/>
          <w:color w:val="000000"/>
          <w:sz w:val="28"/>
          <w:szCs w:val="24"/>
          <w:lang w:eastAsia="ru-RU"/>
        </w:rPr>
        <w:t xml:space="preserve"> в различные формы сопровождения и наставничества.</w:t>
      </w:r>
    </w:p>
    <w:p w:rsidR="00633CB9" w:rsidRPr="00633CB9" w:rsidRDefault="00633CB9" w:rsidP="008E283C">
      <w:pPr>
        <w:spacing w:after="0" w:line="293" w:lineRule="atLeast"/>
        <w:jc w:val="both"/>
        <w:rPr>
          <w:rFonts w:ascii="Times New Roman" w:eastAsia="Times New Roman" w:hAnsi="Times New Roman" w:cs="Times New Roman"/>
          <w:color w:val="FF0000"/>
          <w:sz w:val="28"/>
          <w:szCs w:val="24"/>
          <w:lang w:eastAsia="ru-RU"/>
        </w:rPr>
      </w:pPr>
      <w:r w:rsidRPr="00633CB9">
        <w:rPr>
          <w:rFonts w:ascii="Times New Roman" w:eastAsia="Times New Roman" w:hAnsi="Times New Roman" w:cs="Times New Roman"/>
          <w:color w:val="FF0000"/>
          <w:sz w:val="28"/>
          <w:szCs w:val="24"/>
          <w:lang w:eastAsia="ru-RU"/>
        </w:rPr>
        <w:t>4.4. Обеспечение участия обучающихся в мероприятиях  детских технопарков «</w:t>
      </w:r>
      <w:proofErr w:type="spellStart"/>
      <w:r w:rsidRPr="00633CB9">
        <w:rPr>
          <w:rFonts w:ascii="Times New Roman" w:eastAsia="Times New Roman" w:hAnsi="Times New Roman" w:cs="Times New Roman"/>
          <w:color w:val="FF0000"/>
          <w:sz w:val="28"/>
          <w:szCs w:val="24"/>
          <w:lang w:eastAsia="ru-RU"/>
        </w:rPr>
        <w:t>Кванториум</w:t>
      </w:r>
      <w:proofErr w:type="spellEnd"/>
      <w:r w:rsidRPr="00633CB9">
        <w:rPr>
          <w:rFonts w:ascii="Times New Roman" w:eastAsia="Times New Roman" w:hAnsi="Times New Roman" w:cs="Times New Roman"/>
          <w:color w:val="FF0000"/>
          <w:sz w:val="28"/>
          <w:szCs w:val="24"/>
          <w:lang w:eastAsia="ru-RU"/>
        </w:rPr>
        <w:t xml:space="preserve">» с удалённым использованием оборудования, средств обучения и </w:t>
      </w:r>
      <w:proofErr w:type="spellStart"/>
      <w:r w:rsidRPr="00633CB9">
        <w:rPr>
          <w:rFonts w:ascii="Times New Roman" w:eastAsia="Times New Roman" w:hAnsi="Times New Roman" w:cs="Times New Roman"/>
          <w:color w:val="FF0000"/>
          <w:sz w:val="28"/>
          <w:szCs w:val="24"/>
          <w:lang w:eastAsia="ru-RU"/>
        </w:rPr>
        <w:t>вспитания</w:t>
      </w:r>
      <w:proofErr w:type="spellEnd"/>
      <w:r w:rsidRPr="00633CB9">
        <w:rPr>
          <w:rFonts w:ascii="Times New Roman" w:eastAsia="Times New Roman" w:hAnsi="Times New Roman" w:cs="Times New Roman"/>
          <w:color w:val="FF0000"/>
          <w:sz w:val="28"/>
          <w:szCs w:val="24"/>
          <w:lang w:eastAsia="ru-RU"/>
        </w:rPr>
        <w:t>.</w:t>
      </w:r>
    </w:p>
    <w:p w:rsidR="00633CB9" w:rsidRDefault="00633CB9" w:rsidP="008E283C">
      <w:pPr>
        <w:spacing w:after="0" w:line="293" w:lineRule="atLeast"/>
        <w:jc w:val="both"/>
        <w:rPr>
          <w:rFonts w:ascii="Times New Roman" w:eastAsia="Times New Roman" w:hAnsi="Times New Roman" w:cs="Times New Roman"/>
          <w:color w:val="000000"/>
          <w:sz w:val="28"/>
          <w:szCs w:val="24"/>
          <w:lang w:eastAsia="ru-RU"/>
        </w:rPr>
      </w:pPr>
    </w:p>
    <w:p w:rsidR="006C666D" w:rsidRDefault="006C666D" w:rsidP="008E283C">
      <w:pPr>
        <w:spacing w:after="0" w:line="293" w:lineRule="atLeast"/>
        <w:jc w:val="both"/>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5. Финансовое обеспечение Центра «Точка роста»</w:t>
      </w:r>
    </w:p>
    <w:p w:rsidR="006C666D" w:rsidRDefault="006C666D" w:rsidP="008E283C">
      <w:pPr>
        <w:spacing w:after="0" w:line="293" w:lineRule="atLeast"/>
        <w:jc w:val="both"/>
        <w:rPr>
          <w:rFonts w:ascii="Times New Roman" w:eastAsia="Times New Roman" w:hAnsi="Times New Roman" w:cs="Times New Roman"/>
          <w:b/>
          <w:color w:val="000000"/>
          <w:sz w:val="28"/>
          <w:szCs w:val="24"/>
          <w:lang w:eastAsia="ru-RU"/>
        </w:rPr>
      </w:pPr>
    </w:p>
    <w:p w:rsidR="006C666D" w:rsidRDefault="006C666D" w:rsidP="008E283C">
      <w:pPr>
        <w:spacing w:after="0" w:line="293" w:lineRule="atLeast"/>
        <w:jc w:val="both"/>
        <w:rPr>
          <w:rFonts w:ascii="Times New Roman" w:eastAsia="Times New Roman" w:hAnsi="Times New Roman" w:cs="Times New Roman"/>
          <w:color w:val="000000"/>
          <w:sz w:val="28"/>
          <w:szCs w:val="24"/>
          <w:lang w:eastAsia="ru-RU"/>
        </w:rPr>
      </w:pPr>
      <w:r w:rsidRPr="006C666D">
        <w:rPr>
          <w:rFonts w:ascii="Times New Roman" w:eastAsia="Times New Roman" w:hAnsi="Times New Roman" w:cs="Times New Roman"/>
          <w:color w:val="000000"/>
          <w:sz w:val="28"/>
          <w:szCs w:val="24"/>
          <w:lang w:eastAsia="ru-RU"/>
        </w:rPr>
        <w:t xml:space="preserve">5.1. </w:t>
      </w:r>
      <w:r>
        <w:rPr>
          <w:rFonts w:ascii="Times New Roman" w:eastAsia="Times New Roman" w:hAnsi="Times New Roman" w:cs="Times New Roman"/>
          <w:color w:val="000000"/>
          <w:sz w:val="28"/>
          <w:szCs w:val="24"/>
          <w:lang w:eastAsia="ru-RU"/>
        </w:rPr>
        <w:t xml:space="preserve">Финансовое обеспечение функционирования Центра «Точка роста» осуществляется за счёт средств, выделяемых учредителем муниципального бюджетного общеобразовательного учреждения «Средняя общеобразовательная школа с. Лидога» для осуществления образовательной деятельности. Расходование бюджетных ассигнований осуществляется на основании сметы расходов, утверждённой директории Учреждения. </w:t>
      </w:r>
    </w:p>
    <w:p w:rsidR="006C666D" w:rsidRDefault="006C666D"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5.2. </w:t>
      </w:r>
      <w:proofErr w:type="gramStart"/>
      <w:r>
        <w:rPr>
          <w:rFonts w:ascii="Times New Roman" w:eastAsia="Times New Roman" w:hAnsi="Times New Roman" w:cs="Times New Roman"/>
          <w:color w:val="000000"/>
          <w:sz w:val="28"/>
          <w:szCs w:val="24"/>
          <w:lang w:eastAsia="ru-RU"/>
        </w:rPr>
        <w:t>Финансовое обеспечение функционирования Центра «Точа роста» включает затраты в соответствии с Общими требованиями к определению нормативных затрат на оказание муниципальных услуг в сфере начального общего, основного общего, среднего общего образования, дополнительного образования детей и взрослых, применяемыми при расчёте объёма субсидии на финансовое обеспечение выполнения муниципального заказа на оказание муниципальных услуг (выполнение работ) муниципальным учреждением, утверждёнными приказом Министерства просвещения Российской Федерации</w:t>
      </w:r>
      <w:proofErr w:type="gramEnd"/>
      <w:r>
        <w:rPr>
          <w:rFonts w:ascii="Times New Roman" w:eastAsia="Times New Roman" w:hAnsi="Times New Roman" w:cs="Times New Roman"/>
          <w:color w:val="000000"/>
          <w:sz w:val="28"/>
          <w:szCs w:val="24"/>
          <w:lang w:eastAsia="ru-RU"/>
        </w:rPr>
        <w:t xml:space="preserve"> от 20 ноября 2018 года № 235 и</w:t>
      </w:r>
      <w:r w:rsidR="0039303F">
        <w:rPr>
          <w:rFonts w:ascii="Times New Roman" w:eastAsia="Times New Roman" w:hAnsi="Times New Roman" w:cs="Times New Roman"/>
          <w:color w:val="000000"/>
          <w:sz w:val="28"/>
          <w:szCs w:val="24"/>
          <w:lang w:eastAsia="ru-RU"/>
        </w:rPr>
        <w:t xml:space="preserve"> </w:t>
      </w:r>
      <w:proofErr w:type="gramStart"/>
      <w:r w:rsidR="0039303F">
        <w:rPr>
          <w:rFonts w:ascii="Times New Roman" w:eastAsia="Times New Roman" w:hAnsi="Times New Roman" w:cs="Times New Roman"/>
          <w:color w:val="000000"/>
          <w:sz w:val="28"/>
          <w:szCs w:val="24"/>
          <w:lang w:eastAsia="ru-RU"/>
        </w:rPr>
        <w:t>включающими</w:t>
      </w:r>
      <w:proofErr w:type="gramEnd"/>
      <w:r w:rsidR="0039303F">
        <w:rPr>
          <w:rFonts w:ascii="Times New Roman" w:eastAsia="Times New Roman" w:hAnsi="Times New Roman" w:cs="Times New Roman"/>
          <w:color w:val="000000"/>
          <w:sz w:val="28"/>
          <w:szCs w:val="24"/>
          <w:lang w:eastAsia="ru-RU"/>
        </w:rPr>
        <w:t xml:space="preserve"> в том числе:</w:t>
      </w:r>
    </w:p>
    <w:p w:rsidR="005E52C6" w:rsidRDefault="0039303F"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оплату труда педагогических работников Учреждения, обеспечивающих функционирование Центра «Точка роста», с учётом обеспечения уровня</w:t>
      </w:r>
      <w:r w:rsidR="005E52C6">
        <w:rPr>
          <w:rFonts w:ascii="Times New Roman" w:eastAsia="Times New Roman" w:hAnsi="Times New Roman" w:cs="Times New Roman"/>
          <w:color w:val="000000"/>
          <w:sz w:val="28"/>
          <w:szCs w:val="24"/>
          <w:lang w:eastAsia="ru-RU"/>
        </w:rPr>
        <w:t xml:space="preserve"> средней заработной платы не ниже уровня, соответствующего средней заработной платы Хабаровского края;</w:t>
      </w:r>
    </w:p>
    <w:p w:rsidR="005E52C6" w:rsidRDefault="005E52C6" w:rsidP="008E283C">
      <w:pPr>
        <w:spacing w:after="0" w:line="293" w:lineRule="atLeast"/>
        <w:jc w:val="both"/>
        <w:rPr>
          <w:rFonts w:ascii="Times New Roman" w:eastAsia="Times New Roman" w:hAnsi="Times New Roman" w:cs="Times New Roman"/>
          <w:color w:val="000000"/>
          <w:sz w:val="28"/>
          <w:szCs w:val="24"/>
          <w:lang w:eastAsia="ru-RU"/>
        </w:rPr>
      </w:pPr>
      <w:proofErr w:type="gramStart"/>
      <w:r>
        <w:rPr>
          <w:rFonts w:ascii="Times New Roman" w:eastAsia="Times New Roman" w:hAnsi="Times New Roman" w:cs="Times New Roman"/>
          <w:color w:val="000000"/>
          <w:sz w:val="28"/>
          <w:szCs w:val="24"/>
          <w:lang w:eastAsia="ru-RU"/>
        </w:rPr>
        <w:t>- приобретение достаточного объёма основных средств и материальных запасов, в то числе расходных материалов, для обеспечения реализации образовательных программ в объёме, необходимом ля непрерывной реализации образовательной деятельности;</w:t>
      </w:r>
      <w:proofErr w:type="gramEnd"/>
    </w:p>
    <w:p w:rsidR="005E52C6" w:rsidRDefault="005E52C6"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обеспечение текущей деятельности Учреждения по обеспечению образовательной деятельности.</w:t>
      </w:r>
    </w:p>
    <w:p w:rsidR="005E52C6" w:rsidRDefault="005E52C6" w:rsidP="008E283C">
      <w:pPr>
        <w:spacing w:after="0" w:line="293"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5.3. При формировании местного бюджета на очередной год и плановый период предусматриваются бюджетные ассигнования в объёме, необходимом для финансового функционирования Центра «Точка роста», в том числе с учётом соответствующей индексации.</w:t>
      </w:r>
    </w:p>
    <w:p w:rsidR="005E52C6" w:rsidRDefault="005E52C6" w:rsidP="008E283C">
      <w:pPr>
        <w:spacing w:after="0" w:line="293" w:lineRule="atLeast"/>
        <w:jc w:val="both"/>
        <w:rPr>
          <w:rFonts w:ascii="Times New Roman" w:eastAsia="Times New Roman" w:hAnsi="Times New Roman" w:cs="Times New Roman"/>
          <w:color w:val="000000"/>
          <w:sz w:val="28"/>
          <w:szCs w:val="24"/>
          <w:lang w:eastAsia="ru-RU"/>
        </w:rPr>
      </w:pPr>
    </w:p>
    <w:p w:rsidR="0039303F" w:rsidRPr="00CE6C55" w:rsidRDefault="005E52C6" w:rsidP="005E52C6">
      <w:pPr>
        <w:spacing w:after="0" w:line="293" w:lineRule="atLeast"/>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p>
    <w:p w:rsidR="00DA7DB3" w:rsidRPr="008E283C" w:rsidRDefault="00DA7DB3" w:rsidP="008E283C">
      <w:pPr>
        <w:jc w:val="both"/>
        <w:rPr>
          <w:rFonts w:ascii="Times New Roman" w:hAnsi="Times New Roman" w:cs="Times New Roman"/>
          <w:sz w:val="28"/>
          <w:szCs w:val="24"/>
        </w:rPr>
      </w:pPr>
    </w:p>
    <w:sectPr w:rsidR="00DA7DB3" w:rsidRPr="008E283C" w:rsidSect="00DA7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C55"/>
    <w:rsid w:val="0039303F"/>
    <w:rsid w:val="005E52C6"/>
    <w:rsid w:val="00633CB9"/>
    <w:rsid w:val="006C666D"/>
    <w:rsid w:val="008A0547"/>
    <w:rsid w:val="008C52C7"/>
    <w:rsid w:val="008E283C"/>
    <w:rsid w:val="009D0A8E"/>
    <w:rsid w:val="00CE2D3C"/>
    <w:rsid w:val="00CE6C55"/>
    <w:rsid w:val="00DA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B3"/>
  </w:style>
  <w:style w:type="paragraph" w:styleId="1">
    <w:name w:val="heading 1"/>
    <w:basedOn w:val="a"/>
    <w:link w:val="10"/>
    <w:uiPriority w:val="9"/>
    <w:qFormat/>
    <w:rsid w:val="00CE6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E6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6C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C55"/>
    <w:rPr>
      <w:color w:val="0000FF"/>
      <w:u w:val="single"/>
    </w:rPr>
  </w:style>
  <w:style w:type="paragraph" w:customStyle="1" w:styleId="pboth">
    <w:name w:val="pboth"/>
    <w:basedOn w:val="a"/>
    <w:rsid w:val="00CE6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970704">
      <w:bodyDiv w:val="1"/>
      <w:marLeft w:val="0"/>
      <w:marRight w:val="0"/>
      <w:marTop w:val="0"/>
      <w:marBottom w:val="0"/>
      <w:divBdr>
        <w:top w:val="none" w:sz="0" w:space="0" w:color="auto"/>
        <w:left w:val="none" w:sz="0" w:space="0" w:color="auto"/>
        <w:bottom w:val="none" w:sz="0" w:space="0" w:color="auto"/>
        <w:right w:val="none" w:sz="0" w:space="0" w:color="auto"/>
      </w:divBdr>
    </w:div>
    <w:div w:id="1308703919">
      <w:bodyDiv w:val="1"/>
      <w:marLeft w:val="0"/>
      <w:marRight w:val="0"/>
      <w:marTop w:val="0"/>
      <w:marBottom w:val="0"/>
      <w:divBdr>
        <w:top w:val="none" w:sz="0" w:space="0" w:color="auto"/>
        <w:left w:val="none" w:sz="0" w:space="0" w:color="auto"/>
        <w:bottom w:val="none" w:sz="0" w:space="0" w:color="auto"/>
        <w:right w:val="none" w:sz="0" w:space="0" w:color="auto"/>
      </w:divBdr>
      <w:divsChild>
        <w:div w:id="889001735">
          <w:marLeft w:val="0"/>
          <w:marRight w:val="0"/>
          <w:marTop w:val="0"/>
          <w:marBottom w:val="0"/>
          <w:divBdr>
            <w:top w:val="none" w:sz="0" w:space="0" w:color="auto"/>
            <w:left w:val="none" w:sz="0" w:space="0" w:color="auto"/>
            <w:bottom w:val="none" w:sz="0" w:space="0" w:color="auto"/>
            <w:right w:val="none" w:sz="0" w:space="0" w:color="auto"/>
          </w:divBdr>
        </w:div>
        <w:div w:id="1847283746">
          <w:marLeft w:val="0"/>
          <w:marRight w:val="0"/>
          <w:marTop w:val="0"/>
          <w:marBottom w:val="0"/>
          <w:divBdr>
            <w:top w:val="none" w:sz="0" w:space="0" w:color="auto"/>
            <w:left w:val="none" w:sz="0" w:space="0" w:color="auto"/>
            <w:bottom w:val="none" w:sz="0" w:space="0" w:color="auto"/>
            <w:right w:val="none" w:sz="0" w:space="0" w:color="auto"/>
          </w:divBdr>
        </w:div>
      </w:divsChild>
    </w:div>
    <w:div w:id="1627929016">
      <w:bodyDiv w:val="1"/>
      <w:marLeft w:val="0"/>
      <w:marRight w:val="0"/>
      <w:marTop w:val="0"/>
      <w:marBottom w:val="0"/>
      <w:divBdr>
        <w:top w:val="none" w:sz="0" w:space="0" w:color="auto"/>
        <w:left w:val="none" w:sz="0" w:space="0" w:color="auto"/>
        <w:bottom w:val="none" w:sz="0" w:space="0" w:color="auto"/>
        <w:right w:val="none" w:sz="0" w:space="0" w:color="auto"/>
      </w:divBdr>
      <w:divsChild>
        <w:div w:id="563569522">
          <w:marLeft w:val="0"/>
          <w:marRight w:val="0"/>
          <w:marTop w:val="0"/>
          <w:marBottom w:val="0"/>
          <w:divBdr>
            <w:top w:val="none" w:sz="0" w:space="0" w:color="auto"/>
            <w:left w:val="none" w:sz="0" w:space="0" w:color="auto"/>
            <w:bottom w:val="none" w:sz="0" w:space="0" w:color="auto"/>
            <w:right w:val="none" w:sz="0" w:space="0" w:color="auto"/>
          </w:divBdr>
        </w:div>
        <w:div w:id="1019552734">
          <w:marLeft w:val="0"/>
          <w:marRight w:val="0"/>
          <w:marTop w:val="0"/>
          <w:marBottom w:val="0"/>
          <w:divBdr>
            <w:top w:val="none" w:sz="0" w:space="0" w:color="auto"/>
            <w:left w:val="none" w:sz="0" w:space="0" w:color="auto"/>
            <w:bottom w:val="none" w:sz="0" w:space="0" w:color="auto"/>
            <w:right w:val="none" w:sz="0" w:space="0" w:color="auto"/>
          </w:divBdr>
        </w:div>
      </w:divsChild>
    </w:div>
    <w:div w:id="1761678810">
      <w:bodyDiv w:val="1"/>
      <w:marLeft w:val="0"/>
      <w:marRight w:val="0"/>
      <w:marTop w:val="0"/>
      <w:marBottom w:val="0"/>
      <w:divBdr>
        <w:top w:val="none" w:sz="0" w:space="0" w:color="auto"/>
        <w:left w:val="none" w:sz="0" w:space="0" w:color="auto"/>
        <w:bottom w:val="none" w:sz="0" w:space="0" w:color="auto"/>
        <w:right w:val="none" w:sz="0" w:space="0" w:color="auto"/>
      </w:divBdr>
      <w:divsChild>
        <w:div w:id="2010710418">
          <w:marLeft w:val="0"/>
          <w:marRight w:val="0"/>
          <w:marTop w:val="0"/>
          <w:marBottom w:val="0"/>
          <w:divBdr>
            <w:top w:val="none" w:sz="0" w:space="0" w:color="auto"/>
            <w:left w:val="none" w:sz="0" w:space="0" w:color="auto"/>
            <w:bottom w:val="none" w:sz="0" w:space="0" w:color="auto"/>
            <w:right w:val="none" w:sz="0" w:space="0" w:color="auto"/>
          </w:divBdr>
        </w:div>
        <w:div w:id="87858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federalnyi-zakon-ot-29122012-n-273-fz-ob/" TargetMode="External"/><Relationship Id="rId4" Type="http://schemas.openxmlformats.org/officeDocument/2006/relationships/hyperlink" Target="https://sudact.ru/law/pasport-natsionalnogo-proekta-obrazovanie-utv-prezidiumom-sov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2021-02-27T09:27:00Z</dcterms:created>
  <dcterms:modified xsi:type="dcterms:W3CDTF">2021-02-27T11:34:00Z</dcterms:modified>
</cp:coreProperties>
</file>