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83" w:rsidRPr="002F5083" w:rsidRDefault="002F5083" w:rsidP="002F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пр.</w:t>
      </w:r>
      <w:proofErr w:type="gramEnd"/>
      <w:r w:rsidRPr="002F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31.12.2014г № 158</w:t>
      </w:r>
    </w:p>
    <w:p w:rsidR="002F5083" w:rsidRPr="002F5083" w:rsidRDefault="002F5083" w:rsidP="002F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83" w:rsidRPr="002F5083" w:rsidRDefault="002F5083" w:rsidP="002F5083">
      <w:pPr>
        <w:autoSpaceDE w:val="0"/>
        <w:autoSpaceDN w:val="0"/>
        <w:adjustRightInd w:val="0"/>
        <w:spacing w:after="195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F5083">
        <w:rPr>
          <w:rFonts w:ascii="Times New Roman" w:eastAsia="Calibri" w:hAnsi="Times New Roman" w:cs="Times New Roman"/>
          <w:b/>
          <w:bCs/>
          <w:sz w:val="32"/>
          <w:szCs w:val="32"/>
        </w:rPr>
        <w:t>ПОЛОЖЕНИЕ О МЕТОДИЧЕСКОМ ОБЪЕДИНЕНИИ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08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и Уставом школы.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1.5. МО создаются, реорганизуются и ликвидируются Приказом директора школы по представлению заместителя директора по учебной работе и (или) заместителя директора по воспитательной работе.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083">
        <w:rPr>
          <w:rFonts w:ascii="Times New Roman" w:eastAsia="Calibri" w:hAnsi="Times New Roman" w:cs="Times New Roman"/>
          <w:b/>
          <w:bCs/>
          <w:sz w:val="28"/>
          <w:szCs w:val="28"/>
        </w:rPr>
        <w:t>2. Основные функции методического объединения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Основными функциями деятельности МО являются: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2.1. Планирование деятельности МО.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2.2. Оказание научно-методической поддержки членам МО.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2.3. Анализ деятельности МО.</w:t>
      </w: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083">
        <w:rPr>
          <w:rFonts w:ascii="Times New Roman" w:eastAsia="Calibri" w:hAnsi="Times New Roman" w:cs="Times New Roman"/>
          <w:b/>
          <w:bCs/>
          <w:sz w:val="28"/>
          <w:szCs w:val="28"/>
        </w:rPr>
        <w:t>3. Задачи методического объединения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083">
        <w:rPr>
          <w:rFonts w:ascii="Times New Roman" w:eastAsia="Calibri" w:hAnsi="Times New Roman" w:cs="Times New Roman"/>
          <w:b/>
          <w:bCs/>
          <w:sz w:val="24"/>
          <w:szCs w:val="24"/>
        </w:rPr>
        <w:t>3.1. Осуществление: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координации деятельности членов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изучения нормативно-правовой документации и научно-методической литературы по профилю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выбора учебников, отбора содержания, экспертизы рабочих программ и учебных планов членов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контроля и анализа деятельности членов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изучения и распространения передового педагогического опыта;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наставничества в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разработки системы промежуточной аттестации учащихся по предмету (предметной области);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083">
        <w:rPr>
          <w:rFonts w:ascii="Times New Roman" w:eastAsia="Calibri" w:hAnsi="Times New Roman" w:cs="Times New Roman"/>
          <w:b/>
          <w:bCs/>
          <w:sz w:val="24"/>
          <w:szCs w:val="24"/>
        </w:rPr>
        <w:t>3.2. Организация: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083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2F5083">
        <w:rPr>
          <w:rFonts w:ascii="Times New Roman" w:eastAsia="Calibri" w:hAnsi="Times New Roman" w:cs="Times New Roman"/>
          <w:sz w:val="24"/>
          <w:szCs w:val="24"/>
        </w:rPr>
        <w:t xml:space="preserve"> уроков по определенной тематике с последующей рефлексией и анализом;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предметных недель, школьных этапов Всероссийской олимпиады школьников и конкурсов;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083">
        <w:rPr>
          <w:rFonts w:ascii="Times New Roman" w:eastAsia="Calibri" w:hAnsi="Times New Roman" w:cs="Times New Roman"/>
          <w:b/>
          <w:bCs/>
          <w:sz w:val="24"/>
          <w:szCs w:val="24"/>
        </w:rPr>
        <w:t>3.3. Совершенствование: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083">
        <w:rPr>
          <w:rFonts w:ascii="Times New Roman" w:eastAsia="Calibri" w:hAnsi="Times New Roman" w:cs="Times New Roman"/>
          <w:b/>
          <w:bCs/>
          <w:sz w:val="28"/>
          <w:szCs w:val="28"/>
        </w:rPr>
        <w:t>4. Права методического объединения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083">
        <w:rPr>
          <w:rFonts w:ascii="Times New Roman" w:eastAsia="Calibri" w:hAnsi="Times New Roman" w:cs="Times New Roman"/>
          <w:b/>
          <w:bCs/>
          <w:sz w:val="24"/>
          <w:szCs w:val="24"/>
        </w:rPr>
        <w:t>4.1. Обращаться: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 администрации с ходатайством о поощрении и наложении взысканий на членов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 администрации за консультациями по вопросам нормативно-правового обеспечения деятельности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 администрации с предложениями об улучшении организации учебного процесса;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083">
        <w:rPr>
          <w:rFonts w:ascii="Times New Roman" w:eastAsia="Calibri" w:hAnsi="Times New Roman" w:cs="Times New Roman"/>
          <w:b/>
          <w:bCs/>
          <w:sz w:val="24"/>
          <w:szCs w:val="24"/>
        </w:rPr>
        <w:t>4.2. Принимать участие в: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lastRenderedPageBreak/>
        <w:t>оценке возможности организации углубленного изучения предмета (введения профильного обучения);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разработке локальных актов школы в пределах своей компетенции;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подготовке предложений и рекомендаций на получение квалификационной категории учителями МО.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5083">
        <w:rPr>
          <w:rFonts w:ascii="Times New Roman" w:eastAsia="Calibri" w:hAnsi="Times New Roman" w:cs="Times New Roman"/>
          <w:b/>
          <w:bCs/>
          <w:sz w:val="24"/>
          <w:szCs w:val="24"/>
        </w:rPr>
        <w:t>4.3. Рекомендовать: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 xml:space="preserve"> к публикации разработки МО;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членам МО повышение квалификации;</w:t>
      </w:r>
    </w:p>
    <w:p w:rsidR="002F5083" w:rsidRPr="002F5083" w:rsidRDefault="002F5083" w:rsidP="002F508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представителей МО для участия в профессиональных конкурсах.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083">
        <w:rPr>
          <w:rFonts w:ascii="Times New Roman" w:eastAsia="Calibri" w:hAnsi="Times New Roman" w:cs="Times New Roman"/>
          <w:b/>
          <w:bCs/>
          <w:sz w:val="28"/>
          <w:szCs w:val="28"/>
        </w:rPr>
        <w:t>5. Ответственность методического объединения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Методическое объединение несет ответственность за: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5.1. выполнение плана работы МО;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5.4. результаты учебной деятельности по предмету (предметной области) или виду деятельности;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5.5. бездействие при рассмотрении обращений;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083">
        <w:rPr>
          <w:rFonts w:ascii="Times New Roman" w:eastAsia="Calibri" w:hAnsi="Times New Roman" w:cs="Times New Roman"/>
          <w:b/>
          <w:bCs/>
          <w:sz w:val="28"/>
          <w:szCs w:val="28"/>
        </w:rPr>
        <w:t>6. Организация работы методического объединения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6.1. При необходимости Методическое объединение по согласованию с директором школы может привлекать для своей работы любых специалистов.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6.2. Методическое объединение работает по принятому коллективно плану.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6.3. Заседания Методического объединения проводятся по мере необходимости, но не реже одного раза в четверть.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6.4. Кворумом для принятия решений является присутствие на заседании МО более половины его членов.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Руководителя МО.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6.6. Непосредственное руководство деятельностью МО осуществляет его Руководитель, который:</w:t>
      </w:r>
    </w:p>
    <w:p w:rsidR="002F5083" w:rsidRPr="002F5083" w:rsidRDefault="002F5083" w:rsidP="002F50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ведет документацию;</w:t>
      </w:r>
    </w:p>
    <w:p w:rsidR="002F5083" w:rsidRPr="002F5083" w:rsidRDefault="002F5083" w:rsidP="002F50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координирует деятельность МО;</w:t>
      </w:r>
    </w:p>
    <w:p w:rsidR="002F5083" w:rsidRPr="002F5083" w:rsidRDefault="002F5083" w:rsidP="002F508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ведет заседания МО.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6.7. Исполнение обязанностей руководителя МО осуществляется на основании Приказа директора школы.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6.8. Руководителю МО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083" w:rsidRPr="002F5083" w:rsidRDefault="002F5083" w:rsidP="002F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5083">
        <w:rPr>
          <w:rFonts w:ascii="Times New Roman" w:eastAsia="Calibri" w:hAnsi="Times New Roman" w:cs="Times New Roman"/>
          <w:b/>
          <w:bCs/>
          <w:sz w:val="28"/>
          <w:szCs w:val="28"/>
        </w:rPr>
        <w:t>7. Делопроизводство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7.1. Методическое объединение ведет протоколы своих заседаний.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lastRenderedPageBreak/>
        <w:t>7.2. Протоколы хранятся у Руководителя МО.</w:t>
      </w:r>
    </w:p>
    <w:p w:rsidR="002F5083" w:rsidRPr="002F5083" w:rsidRDefault="002F5083" w:rsidP="002F5083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083">
        <w:rPr>
          <w:rFonts w:ascii="Times New Roman" w:eastAsia="Calibri" w:hAnsi="Times New Roman" w:cs="Times New Roman"/>
          <w:sz w:val="24"/>
          <w:szCs w:val="24"/>
        </w:rPr>
        <w:t>7.3. Ответственность за делопроизводство возлагается на руководителя МО.</w:t>
      </w:r>
    </w:p>
    <w:p w:rsidR="00F6048D" w:rsidRDefault="00F6048D">
      <w:bookmarkStart w:id="0" w:name="_GoBack"/>
      <w:bookmarkEnd w:id="0"/>
    </w:p>
    <w:sectPr w:rsidR="00F6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3"/>
    <w:rsid w:val="001A5293"/>
    <w:rsid w:val="002F5083"/>
    <w:rsid w:val="00F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C156-10A4-427F-A1CE-23149458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2022-09-23T06:53:00Z</dcterms:created>
  <dcterms:modified xsi:type="dcterms:W3CDTF">2022-09-23T06:53:00Z</dcterms:modified>
</cp:coreProperties>
</file>