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0AB" w:rsidRDefault="00B270AB" w:rsidP="00871D72">
      <w:pPr>
        <w:widowControl w:val="0"/>
        <w:autoSpaceDE w:val="0"/>
        <w:autoSpaceDN w:val="0"/>
        <w:spacing w:after="0" w:line="240" w:lineRule="auto"/>
        <w:ind w:right="109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70AB" w:rsidRDefault="00B270AB" w:rsidP="00B270AB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B270AB" w:rsidRDefault="00B270AB" w:rsidP="00B270AB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B270AB" w:rsidRDefault="00B270AB" w:rsidP="00B270AB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B270AB" w:rsidRDefault="00B270AB" w:rsidP="00B270AB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B270AB" w:rsidRDefault="00B270AB" w:rsidP="00B27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AB" w:rsidRDefault="00B270AB" w:rsidP="00B27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AB" w:rsidRDefault="00B270AB" w:rsidP="00B270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</w:p>
    <w:p w:rsidR="00B270AB" w:rsidRDefault="00B270AB" w:rsidP="00B27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</w:t>
      </w:r>
      <w:r w:rsidR="00871D7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                                                      Директор школы</w:t>
      </w:r>
    </w:p>
    <w:p w:rsidR="00B270AB" w:rsidRDefault="00871D72" w:rsidP="00B27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Бендер Н. В</w:t>
      </w:r>
      <w:r w:rsidR="00B27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27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Шапинова О.Н.</w:t>
      </w:r>
    </w:p>
    <w:p w:rsidR="00B270AB" w:rsidRDefault="00B270AB" w:rsidP="00B27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BA3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Приказ № 111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</w:p>
    <w:p w:rsidR="00246C4F" w:rsidRDefault="00A879D3" w:rsidP="00B270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</w:t>
      </w:r>
      <w:r w:rsidR="00B27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« 31 » августа 2023</w:t>
      </w:r>
      <w:r w:rsidR="00B270A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B270AB" w:rsidRDefault="00B270AB" w:rsidP="00B270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AB" w:rsidRDefault="00B270AB" w:rsidP="00B270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AB" w:rsidRDefault="00B270AB" w:rsidP="00B270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AB" w:rsidRDefault="00B270AB" w:rsidP="00B27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246C4F" w:rsidRDefault="00246C4F" w:rsidP="00246C4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внеурочной деятельности «Литература Дальнего Востока</w:t>
      </w:r>
      <w:r w:rsidRPr="00E85ED7">
        <w:rPr>
          <w:rFonts w:ascii="Times New Roman" w:hAnsi="Times New Roman" w:cs="Times New Roman"/>
          <w:sz w:val="24"/>
          <w:szCs w:val="24"/>
        </w:rPr>
        <w:t>»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(учебного предмета, курса, дисциплины(модуля))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для начального общего образования, 4 класс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год</w:t>
      </w: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</w:t>
      </w:r>
      <w:r w:rsidRPr="004F70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 часа</w:t>
      </w: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Составлена на основе программы Ходаковской</w:t>
      </w:r>
      <w:r w:rsidRPr="002F63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</w:t>
      </w:r>
      <w:r w:rsidRPr="002F639E">
        <w:rPr>
          <w:rFonts w:ascii="Times New Roman" w:hAnsi="Times New Roman" w:cs="Times New Roman"/>
          <w:sz w:val="24"/>
          <w:szCs w:val="24"/>
        </w:rPr>
        <w:t xml:space="preserve">Н., </w:t>
      </w:r>
      <w:r>
        <w:rPr>
          <w:rFonts w:ascii="Times New Roman" w:hAnsi="Times New Roman" w:cs="Times New Roman"/>
          <w:sz w:val="24"/>
          <w:szCs w:val="24"/>
        </w:rPr>
        <w:t>«Литература Дальнего Востока», 2009г</w:t>
      </w: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название программы с указанием автора и сборника, год издания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46C4F" w:rsidRDefault="00A879D3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Ласковая Татьяна Александровна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879D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627" w:rsidRDefault="00277627" w:rsidP="0027762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627" w:rsidRDefault="00277627" w:rsidP="00246C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EE2" w:rsidRPr="00092EE2" w:rsidRDefault="00092EE2" w:rsidP="00246C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092EE2" w:rsidRPr="00092EE2" w:rsidRDefault="00092EE2" w:rsidP="00246C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EE2" w:rsidRPr="00092EE2" w:rsidRDefault="00092EE2" w:rsidP="00246C4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Детям и о детях </w:t>
      </w:r>
    </w:p>
    <w:p w:rsidR="00092EE2" w:rsidRPr="00092EE2" w:rsidRDefault="00092EE2" w:rsidP="00246C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Отрывки из повестей Д.Нагишкина «Тихая бухта»; Г.Федосеева «Пашка из Медвежьего лога»; В.Федорова «Северная быль». </w:t>
      </w: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В. Захарова «Пушкин-ребенок», «Арина Родионовна».</w:t>
      </w: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 В.Пожидаева «Мишка, Буйка и волки…»; Е.Баранова «Соль на щеках»; С.Олифер «Лабон».</w:t>
      </w:r>
    </w:p>
    <w:p w:rsidR="00092EE2" w:rsidRPr="00092EE2" w:rsidRDefault="00092EE2" w:rsidP="00246C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EE2" w:rsidRPr="00092EE2" w:rsidRDefault="00092EE2" w:rsidP="00246C4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Край родной, Дальневосточный!</w:t>
      </w:r>
    </w:p>
    <w:p w:rsidR="00092EE2" w:rsidRPr="00092EE2" w:rsidRDefault="00092EE2" w:rsidP="00246C4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Ан.Ходжер «Я - земли нанайской дочь».</w:t>
      </w: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из романа Г.Ходжера «Конец большого дома».</w:t>
      </w: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Прозаические зарисовки  В.Арсеньев «По Уссурийскому краю»; Н.Рыжих «Чайки».</w:t>
      </w: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А.Мифтахутдинова «Хорошее отношение к собакам», «Глазик».</w:t>
      </w:r>
    </w:p>
    <w:p w:rsidR="00092EE2" w:rsidRPr="00092EE2" w:rsidRDefault="00092EE2" w:rsidP="00246C4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EE2" w:rsidRPr="00092EE2" w:rsidRDefault="00092EE2" w:rsidP="00246C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З. Времена года.</w:t>
      </w:r>
    </w:p>
    <w:p w:rsidR="00092EE2" w:rsidRPr="00092EE2" w:rsidRDefault="00092EE2" w:rsidP="00246C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Прозаические зарисовки  С.Кучеренко «Зимний лес», «Мелодии ранней весны», «Лето красное», «Унылая пора – очей очарованье»; Вл.Клипеля «За улыбкой», «Гроза над Амуром»; М.Пришвина «Дорога к другу», «Вода», «По следу», «Недосмотренные грибы», «Трава», «Праздник», «Кукушка», «Лучше всех», «Без друга».</w:t>
      </w: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К.Бельды «Осень»; Е.Кохана «Старик Хехцир», «Домик», «Лось», «Тайга», «Дождь»; В.Кеулькута «Каюрок», А.Камытваль «Обняв грустящего Кэую». «Вижу как птица».</w:t>
      </w:r>
    </w:p>
    <w:p w:rsidR="00092EE2" w:rsidRPr="00092EE2" w:rsidRDefault="00092EE2" w:rsidP="00246C4F">
      <w:pPr>
        <w:framePr w:hSpace="180" w:wrap="around" w:vAnchor="text" w:hAnchor="text" w:y="1"/>
        <w:spacing w:line="240" w:lineRule="auto"/>
        <w:suppressOverlap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Л.Андреев. </w:t>
      </w:r>
    </w:p>
    <w:p w:rsidR="00092EE2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«Тепло руки».</w:t>
      </w:r>
    </w:p>
    <w:p w:rsidR="00092EE2" w:rsidRPr="00092EE2" w:rsidRDefault="00092EE2" w:rsidP="00246C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EE2" w:rsidRPr="00092EE2" w:rsidRDefault="00092EE2" w:rsidP="00246C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Оставайся,  сказка!</w:t>
      </w:r>
    </w:p>
    <w:p w:rsidR="0066682B" w:rsidRPr="00092EE2" w:rsidRDefault="00092EE2" w:rsidP="00246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sz w:val="24"/>
          <w:szCs w:val="24"/>
          <w:lang w:eastAsia="ru-RU"/>
        </w:rPr>
        <w:t>Е.Трофимов «Кочевник Элани по прозвищу Книжка».</w:t>
      </w:r>
    </w:p>
    <w:p w:rsidR="0066682B" w:rsidRPr="0066682B" w:rsidRDefault="0066682B" w:rsidP="00237B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Default="0066682B" w:rsidP="00237B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6590" w:rsidRPr="0066682B" w:rsidRDefault="00596590" w:rsidP="00237B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Pr="00092EE2" w:rsidRDefault="0066682B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2F68F2" w:rsidRPr="00092EE2" w:rsidRDefault="002F68F2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pPr w:leftFromText="180" w:rightFromText="180" w:vertAnchor="text" w:tblpX="-743" w:tblpY="1"/>
        <w:tblOverlap w:val="never"/>
        <w:tblW w:w="10881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418"/>
        <w:gridCol w:w="2551"/>
        <w:gridCol w:w="2693"/>
      </w:tblGrid>
      <w:tr w:rsidR="002F68F2" w:rsidRPr="00092EE2" w:rsidTr="002F68F2">
        <w:trPr>
          <w:trHeight w:val="285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внеаудиторные</w:t>
            </w:r>
          </w:p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sz w:val="24"/>
                <w:szCs w:val="24"/>
              </w:rPr>
            </w:pPr>
            <w:r w:rsidRPr="00092EE2">
              <w:rPr>
                <w:rFonts w:ascii="Times New Roman" w:hAnsi="Times New Roman"/>
                <w:sz w:val="24"/>
                <w:szCs w:val="24"/>
              </w:rPr>
              <w:t>Название изучаемого раздела</w:t>
            </w:r>
          </w:p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E2" w:rsidRDefault="00092EE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68F2" w:rsidRPr="00092EE2" w:rsidRDefault="002F68F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 xml:space="preserve">Детям и о детях </w:t>
            </w:r>
          </w:p>
          <w:p w:rsidR="002F68F2" w:rsidRPr="00092EE2" w:rsidRDefault="002F68F2" w:rsidP="002F6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092EE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A40219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7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A40219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8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E2" w:rsidRDefault="00092EE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2EE2" w:rsidRDefault="002F68F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 xml:space="preserve">Край </w:t>
            </w:r>
          </w:p>
          <w:p w:rsidR="002F68F2" w:rsidRPr="00092EE2" w:rsidRDefault="002F68F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родной, Дальневосточный!</w:t>
            </w:r>
          </w:p>
          <w:p w:rsidR="002F68F2" w:rsidRPr="00092EE2" w:rsidRDefault="002F68F2" w:rsidP="002F6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A40219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A40219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E2" w:rsidRDefault="00092EE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68F2" w:rsidRPr="00092EE2" w:rsidRDefault="002F68F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Времена года.</w:t>
            </w:r>
          </w:p>
          <w:p w:rsidR="002F68F2" w:rsidRPr="00092EE2" w:rsidRDefault="002F68F2" w:rsidP="002F6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092EE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9E30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5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9E30F2" w:rsidP="009E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5ч</w:t>
            </w: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092EE2" w:rsidRDefault="002F68F2" w:rsidP="002F68F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68F2" w:rsidRPr="00092EE2" w:rsidRDefault="00092EE2" w:rsidP="002F6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Оставайся,  сказка!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092EE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9E30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68F2" w:rsidRPr="00092EE2" w:rsidRDefault="002F68F2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66682B" w:rsidRDefault="0066682B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Pr="0066682B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Default="0066682B" w:rsidP="0066682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6682B" w:rsidSect="0066682B">
          <w:pgSz w:w="11906" w:h="16838"/>
          <w:pgMar w:top="1134" w:right="539" w:bottom="1134" w:left="1152" w:header="708" w:footer="708" w:gutter="0"/>
          <w:cols w:space="708"/>
          <w:docGrid w:linePitch="360"/>
        </w:sectPr>
      </w:pPr>
    </w:p>
    <w:p w:rsidR="0066682B" w:rsidRPr="0066682B" w:rsidRDefault="0066682B" w:rsidP="0066682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4F8E" w:rsidRDefault="008E4F8E" w:rsidP="0066682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Default="0066682B" w:rsidP="0066682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8E4F8E" w:rsidRDefault="008E4F8E" w:rsidP="0066682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639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1"/>
        <w:gridCol w:w="1134"/>
        <w:gridCol w:w="1134"/>
        <w:gridCol w:w="1275"/>
        <w:gridCol w:w="3261"/>
        <w:gridCol w:w="3118"/>
        <w:gridCol w:w="2362"/>
      </w:tblGrid>
      <w:tr w:rsidR="008E4F8E" w:rsidRPr="00854789" w:rsidTr="008E4F8E">
        <w:trPr>
          <w:trHeight w:val="270"/>
        </w:trPr>
        <w:tc>
          <w:tcPr>
            <w:tcW w:w="851" w:type="dxa"/>
            <w:vMerge w:val="restart"/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E4F8E" w:rsidRPr="00854789" w:rsidRDefault="009E30F2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8E4F8E"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 </w:t>
            </w:r>
            <w:r w:rsidR="008E4F8E"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3261" w:type="dxa"/>
            <w:vMerge w:val="restart"/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5" w:type="dxa"/>
            <w:vMerge w:val="restart"/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1" w:type="dxa"/>
            <w:vMerge w:val="restart"/>
          </w:tcPr>
          <w:p w:rsidR="008E4F8E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118" w:type="dxa"/>
            <w:vMerge w:val="restart"/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2" w:type="dxa"/>
            <w:vMerge w:val="restart"/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8E4F8E" w:rsidRPr="00854789" w:rsidTr="008E4F8E">
        <w:trPr>
          <w:trHeight w:val="285"/>
        </w:trPr>
        <w:tc>
          <w:tcPr>
            <w:tcW w:w="851" w:type="dxa"/>
            <w:vMerge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1275" w:type="dxa"/>
            <w:vMerge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0F2" w:rsidRPr="00854789" w:rsidTr="001B62BA">
        <w:trPr>
          <w:trHeight w:val="285"/>
        </w:trPr>
        <w:tc>
          <w:tcPr>
            <w:tcW w:w="14034" w:type="dxa"/>
            <w:gridSpan w:val="7"/>
          </w:tcPr>
          <w:p w:rsidR="009E30F2" w:rsidRPr="00092EE2" w:rsidRDefault="009E30F2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A04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092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Детям и о детях</w:t>
            </w:r>
            <w:r w:rsidR="00A04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9E30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E30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F8E" w:rsidRPr="00854789" w:rsidTr="008E4F8E">
        <w:trPr>
          <w:trHeight w:val="285"/>
        </w:trPr>
        <w:tc>
          <w:tcPr>
            <w:tcW w:w="851" w:type="dxa"/>
            <w:vAlign w:val="center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8E4F8E" w:rsidRPr="0066682B" w:rsidRDefault="00092EE2" w:rsidP="00E92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урок. Обращение к четверо</w:t>
            </w:r>
            <w:r w:rsidR="008E4F8E" w:rsidRPr="00666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класснику.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8E4F8E" w:rsidRPr="00854789" w:rsidRDefault="008E4F8E" w:rsidP="002C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118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занятие, деловая игра</w:t>
            </w:r>
          </w:p>
        </w:tc>
        <w:tc>
          <w:tcPr>
            <w:tcW w:w="2362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8E4F8E" w:rsidRPr="00854789" w:rsidTr="008E4F8E">
        <w:trPr>
          <w:trHeight w:val="285"/>
        </w:trPr>
        <w:tc>
          <w:tcPr>
            <w:tcW w:w="851" w:type="dxa"/>
            <w:vAlign w:val="center"/>
          </w:tcPr>
          <w:p w:rsidR="008E4F8E" w:rsidRPr="00854789" w:rsidRDefault="008E4F8E" w:rsidP="002C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A3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3261" w:type="dxa"/>
          </w:tcPr>
          <w:p w:rsidR="002C67AF" w:rsidRDefault="002C67AF" w:rsidP="002C6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Нагишкин</w:t>
            </w:r>
          </w:p>
          <w:p w:rsidR="002C67AF" w:rsidRPr="002C67AF" w:rsidRDefault="002C67AF" w:rsidP="002C6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«Тихая бухта»</w:t>
            </w:r>
          </w:p>
          <w:p w:rsidR="002C67AF" w:rsidRPr="002C67AF" w:rsidRDefault="002C67AF" w:rsidP="002C6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4F8E" w:rsidRPr="0066682B" w:rsidRDefault="008E4F8E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F8E" w:rsidRPr="00854789" w:rsidRDefault="00EA34FD" w:rsidP="002C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7AF" w:rsidRDefault="002C67AF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67AF" w:rsidRDefault="002C67AF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4F8E" w:rsidRPr="00854789" w:rsidRDefault="00A40219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75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C67AF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2C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дня.</w:t>
            </w:r>
          </w:p>
          <w:p w:rsidR="008E4F8E" w:rsidRPr="00854789" w:rsidRDefault="002C67AF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118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8E4F8E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2F68F2" w:rsidRPr="00854789" w:rsidTr="008E4F8E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3261" w:type="dxa"/>
          </w:tcPr>
          <w:p w:rsidR="002C67AF" w:rsidRPr="0066682B" w:rsidRDefault="002C67AF" w:rsidP="002C6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Г.Федос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еев «Пашка из Медвежьего лога»</w:t>
            </w:r>
          </w:p>
          <w:p w:rsidR="002F68F2" w:rsidRPr="0066682B" w:rsidRDefault="002F68F2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C67AF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2F68F2" w:rsidRPr="00854789" w:rsidTr="008E4F8E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2C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3261" w:type="dxa"/>
          </w:tcPr>
          <w:p w:rsidR="002C67AF" w:rsidRPr="002C67AF" w:rsidRDefault="002C67AF" w:rsidP="002C6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Федоров</w:t>
            </w:r>
            <w:r w:rsidRPr="002C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«Северная быль». </w:t>
            </w:r>
          </w:p>
          <w:p w:rsidR="002C67AF" w:rsidRPr="002C67AF" w:rsidRDefault="002C67AF" w:rsidP="002C6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8F2" w:rsidRPr="0066682B" w:rsidRDefault="002F68F2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C67AF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2F68F2" w:rsidRPr="00854789" w:rsidTr="008E4F8E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2C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</w:tcPr>
          <w:p w:rsidR="002C67AF" w:rsidRPr="002C67AF" w:rsidRDefault="002C67AF" w:rsidP="002C6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Стихотворения В. Захарова «Пушкин-ребенок», «Арина Родионовна».</w:t>
            </w:r>
          </w:p>
          <w:p w:rsidR="002C67AF" w:rsidRPr="002C67AF" w:rsidRDefault="002C67AF" w:rsidP="002C6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8F2" w:rsidRPr="0066682B" w:rsidRDefault="002F68F2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8E4F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270D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2" w:type="dxa"/>
          </w:tcPr>
          <w:p w:rsidR="002F68F2" w:rsidRPr="00854789" w:rsidRDefault="002F68F2" w:rsidP="002C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2F68F2" w:rsidRPr="00854789" w:rsidTr="008E4F8E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3261" w:type="dxa"/>
          </w:tcPr>
          <w:p w:rsidR="002C67AF" w:rsidRDefault="002C67AF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</w:t>
            </w:r>
            <w:r w:rsidRPr="002C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идаева «Мишка, Буйка и волки…»</w:t>
            </w:r>
          </w:p>
          <w:p w:rsidR="002F68F2" w:rsidRPr="0066682B" w:rsidRDefault="002F68F2" w:rsidP="0077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EA34FD" w:rsidP="00EA34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2F68F2" w:rsidRPr="00854789" w:rsidTr="008E4F8E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</w:tcPr>
          <w:p w:rsidR="002F68F2" w:rsidRPr="0066682B" w:rsidRDefault="002C67AF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</w:t>
            </w:r>
            <w:r w:rsidRPr="002C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Е.Баранова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«Соль на щеках»;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2F68F2" w:rsidRPr="00854789" w:rsidTr="00667278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</w:tcPr>
          <w:p w:rsidR="002F68F2" w:rsidRPr="0066682B" w:rsidRDefault="002C67AF" w:rsidP="0077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</w:t>
            </w:r>
            <w:r w:rsidRPr="002C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С.Олифер «Лабон</w:t>
            </w:r>
            <w:r w:rsidR="009E3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9E30F2" w:rsidRPr="00854789" w:rsidTr="00076BE7">
        <w:trPr>
          <w:trHeight w:val="285"/>
        </w:trPr>
        <w:tc>
          <w:tcPr>
            <w:tcW w:w="14034" w:type="dxa"/>
            <w:gridSpan w:val="7"/>
            <w:vAlign w:val="center"/>
          </w:tcPr>
          <w:p w:rsidR="009E30F2" w:rsidRPr="009E30F2" w:rsidRDefault="009E30F2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092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Край родной, Дальневосточный!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62" w:type="dxa"/>
          </w:tcPr>
          <w:p w:rsidR="009E30F2" w:rsidRPr="00854789" w:rsidRDefault="009E30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8F2" w:rsidRPr="00854789" w:rsidTr="00711EB0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EA34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</w:tcPr>
          <w:p w:rsidR="00EA34FD" w:rsidRDefault="00EA34FD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Анатолий </w:t>
            </w: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Ходжер</w:t>
            </w:r>
          </w:p>
          <w:p w:rsidR="002F68F2" w:rsidRPr="0066682B" w:rsidRDefault="00EA34FD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- земли нанайской дочь».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2F68F2" w:rsidRPr="00854789" w:rsidTr="00711EB0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</w:tcPr>
          <w:p w:rsidR="002F68F2" w:rsidRPr="0066682B" w:rsidRDefault="00EA34FD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из романа Г.Ходжера «Конец большого дома».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2F68F2" w:rsidRPr="00854789" w:rsidTr="00711EB0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3261" w:type="dxa"/>
          </w:tcPr>
          <w:p w:rsidR="002F68F2" w:rsidRPr="0066682B" w:rsidRDefault="00EA34FD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Прозаические зарисовки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В.Арсеньев «По </w:t>
            </w: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Уссурийскому краю»;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 вторая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 уровни</w:t>
            </w:r>
          </w:p>
        </w:tc>
      </w:tr>
      <w:tr w:rsidR="002F68F2" w:rsidRPr="00854789" w:rsidTr="00711EB0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1" w:type="dxa"/>
          </w:tcPr>
          <w:p w:rsidR="002F68F2" w:rsidRPr="0066682B" w:rsidRDefault="00EA34FD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Н.Рыжих «Чайки».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EA34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EA34FD" w:rsidP="00270D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 уровни</w:t>
            </w:r>
          </w:p>
        </w:tc>
      </w:tr>
      <w:tr w:rsidR="002F68F2" w:rsidRPr="00854789" w:rsidTr="00711EB0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1" w:type="dxa"/>
          </w:tcPr>
          <w:p w:rsidR="002F68F2" w:rsidRPr="0066682B" w:rsidRDefault="00EA34FD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А.Мифтахутдинова «Хорошее отношение к собакам», «Глазик».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EA34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 уровни</w:t>
            </w:r>
          </w:p>
        </w:tc>
      </w:tr>
      <w:tr w:rsidR="009E30F2" w:rsidRPr="00854789" w:rsidTr="00115A5C">
        <w:trPr>
          <w:trHeight w:val="285"/>
        </w:trPr>
        <w:tc>
          <w:tcPr>
            <w:tcW w:w="16396" w:type="dxa"/>
            <w:gridSpan w:val="8"/>
            <w:vAlign w:val="center"/>
          </w:tcPr>
          <w:p w:rsidR="009E30F2" w:rsidRPr="009E30F2" w:rsidRDefault="009E30F2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З.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092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Времена года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092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F68F2" w:rsidRPr="00854789" w:rsidTr="00711EB0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3261" w:type="dxa"/>
          </w:tcPr>
          <w:p w:rsidR="002F68F2" w:rsidRPr="0066682B" w:rsidRDefault="00A40219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Прозаические зарисовки  С.Кучеренко «Зимний лес», «Мелодии ранней весны», «Лето красное», «Унылая пора – очей очарованье»;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9E3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дня.</w:t>
            </w:r>
          </w:p>
          <w:p w:rsidR="009E30F2" w:rsidRPr="00854789" w:rsidRDefault="009E30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2F68F2" w:rsidRPr="00854789" w:rsidTr="00711EB0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1" w:type="dxa"/>
          </w:tcPr>
          <w:p w:rsidR="002F68F2" w:rsidRPr="0066682B" w:rsidRDefault="00A40219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Вл.Клипеля «За улыбкой», «Гроза над Амуром»;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2F68F2" w:rsidRPr="00854789" w:rsidTr="00711EB0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3261" w:type="dxa"/>
          </w:tcPr>
          <w:p w:rsidR="009E30F2" w:rsidRDefault="009E30F2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Пришвин </w:t>
            </w:r>
          </w:p>
          <w:p w:rsidR="002F68F2" w:rsidRPr="0066682B" w:rsidRDefault="00A40219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«Дорога к другу», «Вода», «По следу», </w:t>
            </w:r>
            <w:r w:rsidR="009E30F2"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«Без друга». </w:t>
            </w: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«Недосмотренные грибы», </w:t>
            </w: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«Трава», «Праздник», «Кукушка», «Лучше всех»,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2F68F2" w:rsidRPr="00854789" w:rsidTr="00711EB0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261" w:type="dxa"/>
          </w:tcPr>
          <w:p w:rsidR="002F68F2" w:rsidRPr="0066682B" w:rsidRDefault="00A40219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К.Бельды «Осень»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2F68F2" w:rsidRPr="00854789" w:rsidTr="00984B4D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61" w:type="dxa"/>
          </w:tcPr>
          <w:p w:rsidR="002F68F2" w:rsidRPr="0066682B" w:rsidRDefault="009E30F2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Е.Кохан</w:t>
            </w:r>
            <w:r w:rsidR="00A40219"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«Старик Хехцир», «Домик», «Лось», «Тайга», «Дождь</w:t>
            </w:r>
            <w:r w:rsidR="00A40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2F68F2" w:rsidRPr="00854789" w:rsidTr="008304BB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61" w:type="dxa"/>
          </w:tcPr>
          <w:p w:rsidR="002F68F2" w:rsidRPr="0066682B" w:rsidRDefault="009E30F2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В.Кеулькут</w:t>
            </w:r>
            <w:r w:rsidR="00A40219"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«Каюрок», А.Камытваль «Обняв грустящего Кэую». «Вижу как птица».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2F68F2" w:rsidRPr="00854789" w:rsidTr="008304BB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1" w:type="dxa"/>
          </w:tcPr>
          <w:p w:rsidR="002F68F2" w:rsidRPr="0066682B" w:rsidRDefault="00A40219" w:rsidP="00A40219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Л.Андреев. «Тепло руки».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A0402D" w:rsidRPr="00854789" w:rsidTr="003B2C39">
        <w:trPr>
          <w:trHeight w:val="285"/>
        </w:trPr>
        <w:tc>
          <w:tcPr>
            <w:tcW w:w="16396" w:type="dxa"/>
            <w:gridSpan w:val="8"/>
            <w:vAlign w:val="center"/>
          </w:tcPr>
          <w:p w:rsidR="00A0402D" w:rsidRPr="00A0402D" w:rsidRDefault="00A0402D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«Оставайся, </w:t>
            </w:r>
            <w:r w:rsidRPr="00092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сказка!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F68F2" w:rsidRPr="00854789" w:rsidTr="008304BB">
        <w:trPr>
          <w:trHeight w:val="285"/>
        </w:trPr>
        <w:tc>
          <w:tcPr>
            <w:tcW w:w="851" w:type="dxa"/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32-34</w:t>
            </w:r>
          </w:p>
        </w:tc>
        <w:tc>
          <w:tcPr>
            <w:tcW w:w="3261" w:type="dxa"/>
          </w:tcPr>
          <w:p w:rsidR="002F68F2" w:rsidRPr="0066682B" w:rsidRDefault="009E30F2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Е.Трофимов «Кочевник Элани по прозвищу Книжка».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8" w:type="dxa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2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</w:tbl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ectPr w:rsidR="0066682B" w:rsidSect="0066682B">
          <w:pgSz w:w="16838" w:h="11906" w:orient="landscape"/>
          <w:pgMar w:top="539" w:right="1134" w:bottom="1152" w:left="1134" w:header="708" w:footer="708" w:gutter="0"/>
          <w:cols w:space="708"/>
          <w:docGrid w:linePitch="360"/>
        </w:sectPr>
      </w:pPr>
    </w:p>
    <w:p w:rsidR="00DE1A59" w:rsidRPr="00DE1A59" w:rsidRDefault="00DE1A59" w:rsidP="00237B1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A5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Планируемые результаты:</w:t>
      </w:r>
    </w:p>
    <w:p w:rsidR="0066682B" w:rsidRPr="0066682B" w:rsidRDefault="0066682B" w:rsidP="00237B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Обучающие научатся</w:t>
      </w: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ind w:left="8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в процессе первичного ознакомительного чтения, выборочного чтения и повторного изучающего чтения по уже выделенным ключевым словам;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короткое монологическое высказывание: краткий и развёрнутый ответ на вопрос учителя;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ind w:left="8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собеседника (учителя и одноклассников): не повторять уже прозвучавший ответ, дополнять чужой ответ новым содержание;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названия произведений любимого автора и коротко пересказывать их содержание;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выделять главную мысль произведения (с помощью учителя);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и характеризовать героев произведения (их имена, портреты, речь) и их поступки;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смысл названия произведения;</w:t>
      </w:r>
    </w:p>
    <w:p w:rsid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Толковым словарём для выяснения значений слов.</w:t>
      </w:r>
    </w:p>
    <w:p w:rsidR="0066682B" w:rsidRPr="0066682B" w:rsidRDefault="0066682B" w:rsidP="00237B1C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@Arial Unicode MS" w:hAnsi="Times New Roman" w:cs="Times New Roman"/>
          <w:iCs/>
          <w:sz w:val="24"/>
          <w:szCs w:val="24"/>
          <w:u w:val="single"/>
          <w:lang w:eastAsia="ru-RU"/>
        </w:rPr>
      </w:pPr>
      <w:r w:rsidRPr="0066682B">
        <w:rPr>
          <w:rFonts w:ascii="Times New Roman" w:eastAsia="@Arial Unicode MS" w:hAnsi="Times New Roman" w:cs="Times New Roman"/>
          <w:iCs/>
          <w:sz w:val="24"/>
          <w:szCs w:val="24"/>
          <w:u w:val="single"/>
          <w:lang w:eastAsia="ru-RU"/>
        </w:rPr>
        <w:t xml:space="preserve">Обучающиеся  в процессе самостоятельной, парной, групповой и </w:t>
      </w:r>
    </w:p>
    <w:p w:rsidR="0066682B" w:rsidRPr="0066682B" w:rsidRDefault="0066682B" w:rsidP="00237B1C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66682B">
        <w:rPr>
          <w:rFonts w:ascii="Times New Roman" w:eastAsia="@Arial Unicode MS" w:hAnsi="Times New Roman" w:cs="Times New Roman"/>
          <w:iCs/>
          <w:sz w:val="24"/>
          <w:szCs w:val="24"/>
          <w:u w:val="single"/>
          <w:lang w:eastAsia="ru-RU"/>
        </w:rPr>
        <w:t xml:space="preserve"> коллективной работы получат возможность научиться</w:t>
      </w:r>
      <w:r w:rsidRPr="0066682B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: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ind w:left="8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аудирования  на основе целенаправленного восприятия текста, который читает учитель;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ind w:left="8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выражать своё отношение к содержанию прочитанного (устное высказывание по поводу героев и обсуждаемых проблем);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ind w:left="8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 небольшого объёма;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 по тексту произведения и отвечать на вопросы, используя выдержки из текстов в качестве аргументов;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выразительно поэтические и прозаические произведения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делиться своими впечатлениями и наблюдениями, возникшими в ходе обсуждения литературных текстов и живописных произведений.</w:t>
      </w:r>
    </w:p>
    <w:p w:rsidR="0066682B" w:rsidRPr="0066682B" w:rsidRDefault="0066682B" w:rsidP="00237B1C">
      <w:pPr>
        <w:autoSpaceDE w:val="0"/>
        <w:spacing w:after="0" w:line="36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82B" w:rsidRPr="0066682B" w:rsidRDefault="0066682B" w:rsidP="00237B1C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66682B">
        <w:rPr>
          <w:rFonts w:ascii="Times New Roman" w:eastAsia="@Arial Unicode MS" w:hAnsi="Times New Roman" w:cs="Times New Roman"/>
          <w:iCs/>
          <w:sz w:val="24"/>
          <w:szCs w:val="24"/>
          <w:u w:val="single"/>
          <w:lang w:eastAsia="ru-RU"/>
        </w:rPr>
        <w:t>Обучающиеся  получат возможность научиться</w:t>
      </w:r>
      <w:r w:rsidRPr="0066682B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: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подвижность границ между жанрами литературы и фольклора;</w:t>
      </w:r>
    </w:p>
    <w:p w:rsidR="0066682B" w:rsidRPr="0066682B" w:rsidRDefault="0066682B" w:rsidP="00237B1C">
      <w:pPr>
        <w:numPr>
          <w:ilvl w:val="0"/>
          <w:numId w:val="1"/>
        </w:num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понимать, в чём особенность поэтического восприятия мира (восприятия, помогающего обнаружить красоту и смысл окружающего мира: мира природы и человеческих отношений)</w:t>
      </w:r>
    </w:p>
    <w:p w:rsidR="0066682B" w:rsidRPr="0066682B" w:rsidRDefault="0066682B" w:rsidP="00237B1C">
      <w:pPr>
        <w:autoSpaceDE w:val="0"/>
        <w:spacing w:after="0" w:line="36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129" w:rsidRPr="0066682B" w:rsidRDefault="00162129" w:rsidP="00237B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62129" w:rsidRPr="0066682B" w:rsidSect="0066682B">
      <w:pgSz w:w="11906" w:h="16838"/>
      <w:pgMar w:top="1134" w:right="539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20454"/>
    <w:multiLevelType w:val="hybridMultilevel"/>
    <w:tmpl w:val="04242DA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53BB6"/>
    <w:rsid w:val="00092EE2"/>
    <w:rsid w:val="000E0369"/>
    <w:rsid w:val="00162129"/>
    <w:rsid w:val="00237B1C"/>
    <w:rsid w:val="00246C4F"/>
    <w:rsid w:val="00270DFA"/>
    <w:rsid w:val="00277627"/>
    <w:rsid w:val="002C67AF"/>
    <w:rsid w:val="002F68F2"/>
    <w:rsid w:val="003018E1"/>
    <w:rsid w:val="00596590"/>
    <w:rsid w:val="0061435A"/>
    <w:rsid w:val="00662B55"/>
    <w:rsid w:val="0066682B"/>
    <w:rsid w:val="00871D72"/>
    <w:rsid w:val="008E4F8E"/>
    <w:rsid w:val="00953BB6"/>
    <w:rsid w:val="009E30F2"/>
    <w:rsid w:val="009F2DD1"/>
    <w:rsid w:val="00A0402D"/>
    <w:rsid w:val="00A40219"/>
    <w:rsid w:val="00A879D3"/>
    <w:rsid w:val="00AA6297"/>
    <w:rsid w:val="00B270AB"/>
    <w:rsid w:val="00BA3024"/>
    <w:rsid w:val="00BF51FE"/>
    <w:rsid w:val="00C154EA"/>
    <w:rsid w:val="00DE1A59"/>
    <w:rsid w:val="00EA3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84FACE-4156-4382-92D8-916AF35D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6682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66682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2F68F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F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6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4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2F6FC-CEE6-4772-AA1A-E06D2F09D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ЗАВУЧ</cp:lastModifiedBy>
  <cp:revision>22</cp:revision>
  <dcterms:created xsi:type="dcterms:W3CDTF">2019-06-10T04:12:00Z</dcterms:created>
  <dcterms:modified xsi:type="dcterms:W3CDTF">2023-11-08T06:37:00Z</dcterms:modified>
</cp:coreProperties>
</file>